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154AB">
      <w:pPr>
        <w:shd w:val="clear" w:color="auto" w:fill="FFFFFF"/>
        <w:tabs>
          <w:tab w:val="left" w:leader="underscore" w:pos="7450"/>
        </w:tabs>
        <w:ind w:left="19"/>
      </w:pPr>
      <w:r>
        <w:rPr>
          <w:rFonts w:ascii="Times New Roman" w:hAnsi="Times New Roman" w:cs="Times New Roman"/>
          <w:color w:val="000000"/>
          <w:spacing w:val="-1"/>
          <w:sz w:val="16"/>
          <w:szCs w:val="16"/>
          <w:u w:val="single"/>
          <w:lang w:val="en-US"/>
        </w:rPr>
        <w:t xml:space="preserve">V.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  <w:u w:val="single"/>
        </w:rPr>
        <w:t xml:space="preserve">Ulusal Ekoloji ve </w:t>
      </w:r>
      <w:r>
        <w:rPr>
          <w:rFonts w:ascii="Times New Roman" w:eastAsia="Times New Roman" w:hAnsi="Times New Roman" w:cs="Times New Roman"/>
          <w:color w:val="222222"/>
          <w:spacing w:val="-1"/>
          <w:sz w:val="16"/>
          <w:szCs w:val="16"/>
          <w:u w:val="single"/>
        </w:rPr>
        <w:t xml:space="preserve">Çevre 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u w:val="single"/>
        </w:rPr>
        <w:t>Kongresi, Bolu, 2004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  <w:u w:val="single"/>
        </w:rPr>
        <w:t>Çevre Biyolojisi</w:t>
      </w:r>
    </w:p>
    <w:p w:rsidR="00000000" w:rsidRDefault="004154AB">
      <w:pPr>
        <w:shd w:val="clear" w:color="auto" w:fill="FFFFFF"/>
        <w:spacing w:before="389" w:line="336" w:lineRule="exact"/>
        <w:ind w:left="10"/>
      </w:pPr>
      <w:bookmarkStart w:id="0" w:name="_GoBack"/>
      <w:r>
        <w:rPr>
          <w:rFonts w:ascii="Times New Roman" w:hAnsi="Times New Roman" w:cs="Times New Roman"/>
          <w:color w:val="222222"/>
          <w:w w:val="137"/>
          <w:sz w:val="30"/>
          <w:szCs w:val="30"/>
        </w:rPr>
        <w:t>Elaz</w:t>
      </w:r>
      <w:r>
        <w:rPr>
          <w:rFonts w:ascii="Times New Roman" w:eastAsia="Times New Roman" w:hAnsi="Times New Roman" w:cs="Times New Roman"/>
          <w:color w:val="222222"/>
          <w:w w:val="137"/>
          <w:sz w:val="30"/>
          <w:szCs w:val="30"/>
        </w:rPr>
        <w:t xml:space="preserve">ığ İli Çimento Fabrikasının </w:t>
      </w:r>
      <w:r>
        <w:rPr>
          <w:rFonts w:ascii="Times New Roman" w:eastAsia="Times New Roman" w:hAnsi="Times New Roman" w:cs="Times New Roman"/>
          <w:color w:val="000000"/>
          <w:w w:val="137"/>
          <w:sz w:val="30"/>
          <w:szCs w:val="30"/>
        </w:rPr>
        <w:t xml:space="preserve">Çevresinde </w:t>
      </w:r>
      <w:r>
        <w:rPr>
          <w:rFonts w:ascii="Times New Roman" w:eastAsia="Times New Roman" w:hAnsi="Times New Roman" w:cs="Times New Roman"/>
          <w:color w:val="222222"/>
          <w:spacing w:val="-1"/>
          <w:w w:val="137"/>
          <w:sz w:val="30"/>
          <w:szCs w:val="30"/>
        </w:rPr>
        <w:t xml:space="preserve">Yetişen Cerasus vulgaris </w:t>
      </w:r>
      <w:r>
        <w:rPr>
          <w:rFonts w:ascii="Times New Roman" w:eastAsia="Times New Roman" w:hAnsi="Times New Roman" w:cs="Times New Roman"/>
          <w:color w:val="000000"/>
          <w:spacing w:val="-1"/>
          <w:w w:val="137"/>
          <w:sz w:val="30"/>
          <w:szCs w:val="30"/>
        </w:rPr>
        <w:t>Miller Bitkisi Polenleri</w:t>
      </w:r>
      <w:r>
        <w:rPr>
          <w:rFonts w:ascii="Times New Roman" w:eastAsia="Times New Roman" w:hAnsi="Times New Roman" w:cs="Times New Roman"/>
          <w:color w:val="000000"/>
          <w:spacing w:val="-1"/>
          <w:w w:val="137"/>
          <w:sz w:val="30"/>
          <w:szCs w:val="30"/>
        </w:rPr>
        <w:softHyphen/>
      </w:r>
      <w:r>
        <w:rPr>
          <w:rFonts w:ascii="Times New Roman" w:eastAsia="Times New Roman" w:hAnsi="Times New Roman" w:cs="Times New Roman"/>
          <w:color w:val="000000"/>
          <w:spacing w:val="-6"/>
          <w:w w:val="137"/>
          <w:sz w:val="30"/>
          <w:szCs w:val="30"/>
        </w:rPr>
        <w:t xml:space="preserve">nin </w:t>
      </w:r>
      <w:r>
        <w:rPr>
          <w:rFonts w:ascii="Times New Roman" w:eastAsia="Times New Roman" w:hAnsi="Times New Roman" w:cs="Times New Roman"/>
          <w:color w:val="222222"/>
          <w:spacing w:val="-6"/>
          <w:w w:val="137"/>
          <w:sz w:val="30"/>
          <w:szCs w:val="30"/>
        </w:rPr>
        <w:t xml:space="preserve">in vitro Çimlenme ve Tüp </w:t>
      </w:r>
      <w:r>
        <w:rPr>
          <w:rFonts w:ascii="Times New Roman" w:eastAsia="Times New Roman" w:hAnsi="Times New Roman" w:cs="Times New Roman"/>
          <w:color w:val="000000"/>
          <w:spacing w:val="-6"/>
          <w:w w:val="137"/>
          <w:sz w:val="30"/>
          <w:szCs w:val="30"/>
        </w:rPr>
        <w:t>Gelişimi Özellikleri</w:t>
      </w:r>
      <w:r>
        <w:rPr>
          <w:rFonts w:ascii="Times New Roman" w:eastAsia="Times New Roman" w:hAnsi="Times New Roman" w:cs="Times New Roman"/>
          <w:color w:val="000000"/>
          <w:spacing w:val="-6"/>
          <w:w w:val="137"/>
          <w:sz w:val="30"/>
          <w:szCs w:val="30"/>
        </w:rPr>
        <w:softHyphen/>
      </w:r>
      <w:r>
        <w:rPr>
          <w:rFonts w:ascii="Times New Roman" w:eastAsia="Times New Roman" w:hAnsi="Times New Roman" w:cs="Times New Roman"/>
          <w:color w:val="000000"/>
          <w:spacing w:val="3"/>
          <w:w w:val="137"/>
          <w:sz w:val="30"/>
          <w:szCs w:val="30"/>
        </w:rPr>
        <w:t xml:space="preserve">nin </w:t>
      </w:r>
      <w:r>
        <w:rPr>
          <w:rFonts w:ascii="Times New Roman" w:eastAsia="Times New Roman" w:hAnsi="Times New Roman" w:cs="Times New Roman"/>
          <w:color w:val="222222"/>
          <w:spacing w:val="3"/>
          <w:w w:val="137"/>
          <w:sz w:val="30"/>
          <w:szCs w:val="30"/>
        </w:rPr>
        <w:t>Araştırılması</w:t>
      </w:r>
    </w:p>
    <w:bookmarkEnd w:id="0"/>
    <w:p w:rsidR="00000000" w:rsidRDefault="004154AB">
      <w:pPr>
        <w:shd w:val="clear" w:color="auto" w:fill="FFFFFF"/>
        <w:spacing w:before="144"/>
        <w:ind w:left="10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Aykut TOPDEM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İR, Nazmi 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 xml:space="preserve">GÜR,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Dursun ÇOBANOĞLU</w:t>
      </w:r>
    </w:p>
    <w:p w:rsidR="00000000" w:rsidRDefault="004154AB">
      <w:pPr>
        <w:shd w:val="clear" w:color="auto" w:fill="FFFFFF"/>
        <w:spacing w:before="125" w:line="240" w:lineRule="exact"/>
        <w:ind w:left="5" w:right="1670"/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ırat Üniversitesi Fen-Edebiyat Fakültesi Biyoloji Bölümü Elazığ,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atopdemir@firat.edu.tr</w:t>
      </w:r>
    </w:p>
    <w:p w:rsidR="00000000" w:rsidRDefault="004154AB">
      <w:pPr>
        <w:shd w:val="clear" w:color="auto" w:fill="FFFFFF"/>
        <w:spacing w:before="547" w:line="317" w:lineRule="exact"/>
        <w:ind w:left="5" w:right="5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Elaz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ığ ilinde bulunan Çimento Fabrikasının güneyinde kalan bölgeden 500 er metre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aralıklarla 2500 üncü metreye kadar olan uzaklıklardan alınan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Cerasus vulgaris Mil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softHyphen/>
        <w:t xml:space="preserve">ler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bitkisi polenlerinin in vitro polen çimlenmesi ve tüp uzunluklarının tespit edildiği araştırmada, fabrikaya yaklaştıkça hem çimlenme yüzdesi hem de tüp uzunluğunda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önemli düşüşler tespit edildi. 2500 metredeki polen çimlenme yüzdes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500 metreye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gelindiğinde % 76 düşerek 12.98 olmuştur. Tüp uzunluğu da benzer şekilde 2500 m'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 571nm iken 500 m' de 30.70 (xm' ye düşmüş, diğer bir deyişle tüp uzunluğunda yak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laşık % 94.63 oranında bir kısalma olmuştur. 2500 metre' deki polen çimlenme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yüzde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si kontrol gurubuna göre düşük olmasına rağmen, tüp uzunluğunda bir farklılık göz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lenmemiştir.</w:t>
      </w:r>
    </w:p>
    <w:p w:rsidR="004154AB" w:rsidRDefault="004154AB">
      <w:pPr>
        <w:shd w:val="clear" w:color="auto" w:fill="FFFFFF"/>
        <w:spacing w:before="7445"/>
        <w:ind w:right="4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4675505</wp:posOffset>
                </wp:positionV>
                <wp:extent cx="54133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33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C015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368.15pt" to="424.35pt,3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c3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" o:allowincell="f" strokeweight=".7pt"/>
            </w:pict>
          </mc:Fallback>
        </mc:AlternateContent>
      </w:r>
      <w:r>
        <w:rPr>
          <w:color w:val="000000"/>
          <w:sz w:val="14"/>
          <w:szCs w:val="14"/>
        </w:rPr>
        <w:t>135</w:t>
      </w:r>
    </w:p>
    <w:sectPr w:rsidR="004154AB">
      <w:type w:val="continuous"/>
      <w:pgSz w:w="11909" w:h="16834"/>
      <w:pgMar w:top="1245" w:right="468" w:bottom="360" w:left="297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AB"/>
    <w:rsid w:val="0041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98E362-8CC8-4324-85C8-A08A01DB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2016-08-22T12:35:00Z</dcterms:created>
  <dcterms:modified xsi:type="dcterms:W3CDTF">2016-08-22T12:35:00Z</dcterms:modified>
</cp:coreProperties>
</file>