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510" w:rsidRDefault="00593510" w:rsidP="00593510">
      <w:pPr>
        <w:shd w:val="clear" w:color="auto" w:fill="000000"/>
        <w:spacing w:before="288"/>
        <w:jc w:val="center"/>
      </w:pPr>
      <w:r>
        <w:rPr>
          <w:rFonts w:ascii="Arial" w:hAnsi="Arial" w:cs="Arial"/>
          <w:color w:val="FFFFFF"/>
          <w:spacing w:val="-4"/>
          <w:sz w:val="18"/>
          <w:szCs w:val="18"/>
          <w:lang w:val="en-US"/>
        </w:rPr>
        <w:t>Fresenius Environmental Bulletin</w:t>
      </w:r>
    </w:p>
    <w:p w:rsidR="00593510" w:rsidRDefault="00593510" w:rsidP="00593510">
      <w:pPr>
        <w:shd w:val="clear" w:color="auto" w:fill="000000"/>
        <w:spacing w:before="288"/>
        <w:sectPr w:rsidR="00593510" w:rsidSect="00593510">
          <w:type w:val="continuous"/>
          <w:pgSz w:w="11909" w:h="16834"/>
          <w:pgMar w:top="423" w:right="4037" w:bottom="360" w:left="1752" w:header="708" w:footer="708" w:gutter="0"/>
          <w:cols w:num="2" w:space="708" w:equalWidth="0">
            <w:col w:w="2539" w:space="1061"/>
            <w:col w:w="2520"/>
          </w:cols>
          <w:noEndnote/>
        </w:sectPr>
      </w:pPr>
    </w:p>
    <w:p w:rsidR="00593510" w:rsidRDefault="00593510" w:rsidP="00593510">
      <w:pPr>
        <w:shd w:val="clear" w:color="auto" w:fill="FFFFFF"/>
        <w:spacing w:before="883" w:line="533" w:lineRule="exact"/>
        <w:ind w:right="10"/>
        <w:jc w:val="center"/>
      </w:pPr>
      <w:bookmarkStart w:id="0" w:name="_GoBack"/>
      <w:r>
        <w:rPr>
          <w:rFonts w:ascii="Arial" w:hAnsi="Arial" w:cs="Arial"/>
          <w:b/>
          <w:bCs/>
          <w:color w:val="000000"/>
          <w:spacing w:val="-6"/>
          <w:sz w:val="32"/>
          <w:szCs w:val="32"/>
          <w:lang w:val="en-US"/>
        </w:rPr>
        <w:t xml:space="preserve">EFFECTS </w:t>
      </w:r>
      <w:r>
        <w:rPr>
          <w:rFonts w:ascii="Arial" w:hAnsi="Arial" w:cs="Arial"/>
          <w:b/>
          <w:bCs/>
          <w:color w:val="222222"/>
          <w:spacing w:val="-6"/>
          <w:sz w:val="32"/>
          <w:szCs w:val="32"/>
          <w:lang w:val="en-US"/>
        </w:rPr>
        <w:t xml:space="preserve">OF HEAVY </w:t>
      </w:r>
      <w:r>
        <w:rPr>
          <w:rFonts w:ascii="Arial" w:hAnsi="Arial" w:cs="Arial"/>
          <w:b/>
          <w:bCs/>
          <w:color w:val="000000"/>
          <w:spacing w:val="-6"/>
          <w:sz w:val="32"/>
          <w:szCs w:val="32"/>
          <w:lang w:val="en-US"/>
        </w:rPr>
        <w:t>METALS (Cd, Cu, Pb, Hg)</w:t>
      </w:r>
    </w:p>
    <w:p w:rsidR="00593510" w:rsidRDefault="00593510" w:rsidP="00593510">
      <w:pPr>
        <w:shd w:val="clear" w:color="auto" w:fill="FFFFFF"/>
        <w:spacing w:line="533" w:lineRule="exact"/>
        <w:ind w:right="24"/>
        <w:jc w:val="center"/>
      </w:pPr>
      <w:r>
        <w:rPr>
          <w:rFonts w:ascii="Arial" w:hAnsi="Arial" w:cs="Arial"/>
          <w:b/>
          <w:bCs/>
          <w:color w:val="222222"/>
          <w:spacing w:val="-6"/>
          <w:sz w:val="32"/>
          <w:szCs w:val="32"/>
          <w:lang w:val="en-US"/>
        </w:rPr>
        <w:t>ON POLLEN GERMINATION AND TUBE GROWTH OF</w:t>
      </w:r>
    </w:p>
    <w:p w:rsidR="00593510" w:rsidRDefault="00593510" w:rsidP="00593510">
      <w:pPr>
        <w:shd w:val="clear" w:color="auto" w:fill="FFFFFF"/>
        <w:spacing w:line="533" w:lineRule="exact"/>
        <w:ind w:right="34"/>
        <w:jc w:val="center"/>
      </w:pPr>
      <w:r>
        <w:rPr>
          <w:rFonts w:ascii="Arial" w:hAnsi="Arial" w:cs="Arial"/>
          <w:b/>
          <w:bCs/>
          <w:color w:val="222222"/>
          <w:spacing w:val="-7"/>
          <w:sz w:val="32"/>
          <w:szCs w:val="32"/>
          <w:lang w:val="en-US"/>
        </w:rPr>
        <w:t xml:space="preserve">QUINCE </w:t>
      </w:r>
      <w:r>
        <w:rPr>
          <w:rFonts w:ascii="Arial" w:hAnsi="Arial" w:cs="Arial"/>
          <w:b/>
          <w:bCs/>
          <w:i/>
          <w:iCs/>
          <w:color w:val="222222"/>
          <w:spacing w:val="-7"/>
          <w:sz w:val="32"/>
          <w:szCs w:val="32"/>
          <w:lang w:val="en-US"/>
        </w:rPr>
        <w:t xml:space="preserve">(Cydonia oblonga </w:t>
      </w:r>
      <w:r>
        <w:rPr>
          <w:rFonts w:ascii="Arial" w:hAnsi="Arial" w:cs="Arial"/>
          <w:b/>
          <w:bCs/>
          <w:color w:val="222222"/>
          <w:spacing w:val="-7"/>
          <w:sz w:val="32"/>
          <w:szCs w:val="32"/>
          <w:lang w:val="en-US"/>
        </w:rPr>
        <w:t xml:space="preserve">M.) AND PLUM </w:t>
      </w:r>
      <w:r>
        <w:rPr>
          <w:rFonts w:ascii="Arial" w:hAnsi="Arial" w:cs="Arial"/>
          <w:b/>
          <w:bCs/>
          <w:i/>
          <w:iCs/>
          <w:color w:val="222222"/>
          <w:spacing w:val="-7"/>
          <w:sz w:val="32"/>
          <w:szCs w:val="32"/>
          <w:lang w:val="en-US"/>
        </w:rPr>
        <w:t xml:space="preserve">(Prunus domestica </w:t>
      </w:r>
      <w:r>
        <w:rPr>
          <w:rFonts w:ascii="Arial" w:hAnsi="Arial" w:cs="Arial"/>
          <w:b/>
          <w:bCs/>
          <w:color w:val="222222"/>
          <w:spacing w:val="-7"/>
          <w:sz w:val="32"/>
          <w:szCs w:val="32"/>
          <w:lang w:val="en-US"/>
        </w:rPr>
        <w:t>L.)</w:t>
      </w:r>
    </w:p>
    <w:bookmarkEnd w:id="0"/>
    <w:p w:rsidR="00593510" w:rsidRDefault="00593510" w:rsidP="00593510">
      <w:pPr>
        <w:shd w:val="clear" w:color="auto" w:fill="FFFFFF"/>
        <w:spacing w:before="418"/>
        <w:ind w:right="19"/>
        <w:jc w:val="center"/>
      </w:pPr>
      <w:r>
        <w:rPr>
          <w:b/>
          <w:bCs/>
          <w:color w:val="000000"/>
          <w:spacing w:val="1"/>
          <w:lang w:val="en-US"/>
        </w:rPr>
        <w:t>Nazmi Giir and Aykut Topdemir</w:t>
      </w:r>
    </w:p>
    <w:p w:rsidR="00593510" w:rsidRDefault="00593510" w:rsidP="00593510">
      <w:pPr>
        <w:shd w:val="clear" w:color="auto" w:fill="FFFFFF"/>
        <w:spacing w:before="322"/>
        <w:ind w:right="19"/>
        <w:jc w:val="center"/>
      </w:pPr>
      <w:r>
        <w:rPr>
          <w:color w:val="000000"/>
          <w:spacing w:val="-1"/>
          <w:sz w:val="16"/>
          <w:szCs w:val="16"/>
          <w:lang w:val="en-US"/>
        </w:rPr>
        <w:t>Firat University, Department of Biology, Elazig, 23169, Turkey</w:t>
      </w:r>
    </w:p>
    <w:p w:rsidR="00593510" w:rsidRDefault="00593510" w:rsidP="00593510">
      <w:pPr>
        <w:shd w:val="clear" w:color="auto" w:fill="FFFFFF"/>
        <w:spacing w:before="1013" w:after="235"/>
        <w:ind w:left="350"/>
      </w:pPr>
      <w:r>
        <w:rPr>
          <w:rFonts w:ascii="Arial" w:hAnsi="Arial" w:cs="Arial"/>
          <w:b/>
          <w:bCs/>
          <w:color w:val="000000"/>
          <w:spacing w:val="-4"/>
          <w:lang w:val="en-US"/>
        </w:rPr>
        <w:t>SUMMARY</w:t>
      </w:r>
    </w:p>
    <w:p w:rsidR="00593510" w:rsidRDefault="00593510" w:rsidP="00593510">
      <w:pPr>
        <w:shd w:val="clear" w:color="auto" w:fill="FFFFFF"/>
        <w:spacing w:before="1013" w:after="235"/>
        <w:ind w:left="350"/>
        <w:sectPr w:rsidR="00593510">
          <w:type w:val="continuous"/>
          <w:pgSz w:w="11909" w:h="16834"/>
          <w:pgMar w:top="423" w:right="446" w:bottom="360" w:left="1752" w:header="708" w:footer="708" w:gutter="0"/>
          <w:cols w:space="60"/>
          <w:noEndnote/>
        </w:sectPr>
      </w:pPr>
    </w:p>
    <w:p w:rsidR="00593510" w:rsidRDefault="00593510" w:rsidP="00593510">
      <w:pPr>
        <w:shd w:val="clear" w:color="auto" w:fill="FFFFFF"/>
        <w:spacing w:line="226" w:lineRule="exact"/>
        <w:ind w:firstLine="33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margin">
                  <wp:posOffset>191770</wp:posOffset>
                </wp:positionH>
                <wp:positionV relativeFrom="paragraph">
                  <wp:posOffset>-143510</wp:posOffset>
                </wp:positionV>
                <wp:extent cx="2810510" cy="0"/>
                <wp:effectExtent l="0" t="0" r="0" b="0"/>
                <wp:wrapNone/>
                <wp:docPr id="8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051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2B646B" id="Line 4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5.1pt,-11.3pt" to="236.4pt,-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" o:allowincell="f" strokeweight=".95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margin">
                  <wp:posOffset>3069590</wp:posOffset>
                </wp:positionH>
                <wp:positionV relativeFrom="paragraph">
                  <wp:posOffset>-301625</wp:posOffset>
                </wp:positionV>
                <wp:extent cx="0" cy="6041390"/>
                <wp:effectExtent l="0" t="0" r="0" b="0"/>
                <wp:wrapNone/>
                <wp:docPr id="7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4139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12136" id="Line 4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41.7pt,-23.75pt" to="241.7pt,4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" o:allowincell="f" strokeweight=".7pt">
                <w10:wrap anchorx="margin"/>
              </v:line>
            </w:pict>
          </mc:Fallback>
        </mc:AlternateContent>
      </w:r>
      <w:r>
        <w:rPr>
          <w:color w:val="000000"/>
          <w:spacing w:val="-1"/>
          <w:lang w:val="en-US"/>
        </w:rPr>
        <w:t>Pollen germination and tube elongation rate have fre</w:t>
      </w:r>
      <w:r>
        <w:rPr>
          <w:color w:val="000000"/>
          <w:spacing w:val="-1"/>
          <w:lang w:val="en-US"/>
        </w:rPr>
        <w:softHyphen/>
      </w:r>
      <w:r>
        <w:rPr>
          <w:color w:val="000000"/>
          <w:spacing w:val="-3"/>
          <w:lang w:val="en-US"/>
        </w:rPr>
        <w:t xml:space="preserve">quently been used as indicators for air pollution with heavy </w:t>
      </w:r>
      <w:r>
        <w:rPr>
          <w:color w:val="000000"/>
          <w:spacing w:val="-2"/>
          <w:lang w:val="en-US"/>
        </w:rPr>
        <w:t>metals. The tubes of quince and plum pollen were germi</w:t>
      </w:r>
      <w:r>
        <w:rPr>
          <w:color w:val="000000"/>
          <w:spacing w:val="-2"/>
          <w:lang w:val="en-US"/>
        </w:rPr>
        <w:softHyphen/>
        <w:t xml:space="preserve">nated in a culture medium containing the heavy metals Cd, </w:t>
      </w:r>
      <w:r>
        <w:rPr>
          <w:color w:val="000000"/>
          <w:lang w:val="en-US"/>
        </w:rPr>
        <w:t xml:space="preserve">Cu, Hg and Pb. According to the results obtained, these </w:t>
      </w:r>
      <w:r>
        <w:rPr>
          <w:color w:val="000000"/>
          <w:spacing w:val="-1"/>
          <w:lang w:val="en-US"/>
        </w:rPr>
        <w:t>heavy metals led to a significant decrease in pollen germi</w:t>
      </w:r>
      <w:r>
        <w:rPr>
          <w:color w:val="000000"/>
          <w:spacing w:val="-1"/>
          <w:lang w:val="en-US"/>
        </w:rPr>
        <w:softHyphen/>
      </w:r>
      <w:r>
        <w:rPr>
          <w:color w:val="000000"/>
          <w:spacing w:val="-2"/>
          <w:lang w:val="en-US"/>
        </w:rPr>
        <w:t>nation and tube growth. It was found that there was a paral</w:t>
      </w:r>
      <w:r>
        <w:rPr>
          <w:color w:val="000000"/>
          <w:spacing w:val="-2"/>
          <w:lang w:val="en-US"/>
        </w:rPr>
        <w:softHyphen/>
        <w:t xml:space="preserve">lelism between the concentration of heavy metal salts, and </w:t>
      </w:r>
      <w:r>
        <w:rPr>
          <w:color w:val="000000"/>
          <w:spacing w:val="3"/>
          <w:lang w:val="en-US"/>
        </w:rPr>
        <w:t xml:space="preserve">pollen germination and tube growth. While Cd had the most inhibiting effect on pollen germination and tube </w:t>
      </w:r>
      <w:r>
        <w:rPr>
          <w:color w:val="000000"/>
          <w:spacing w:val="-1"/>
          <w:lang w:val="en-US"/>
        </w:rPr>
        <w:t xml:space="preserve">growth of plums, Cu had the least. Mercury showed the </w:t>
      </w:r>
      <w:r>
        <w:rPr>
          <w:color w:val="000000"/>
          <w:spacing w:val="2"/>
          <w:lang w:val="en-US"/>
        </w:rPr>
        <w:t xml:space="preserve">highest toxicity, whereas pollen germination and tube </w:t>
      </w:r>
      <w:r>
        <w:rPr>
          <w:color w:val="000000"/>
          <w:spacing w:val="1"/>
          <w:lang w:val="en-US"/>
        </w:rPr>
        <w:t xml:space="preserve">growth rate was less affected by copper in quince plants. </w:t>
      </w:r>
      <w:r>
        <w:rPr>
          <w:color w:val="000000"/>
          <w:spacing w:val="-1"/>
          <w:lang w:val="en-US"/>
        </w:rPr>
        <w:t xml:space="preserve">As a result, all heavy metals examined negatively affected </w:t>
      </w:r>
      <w:r>
        <w:rPr>
          <w:color w:val="000000"/>
          <w:lang w:val="en-US"/>
        </w:rPr>
        <w:t>pollen germination and tube growth in quince and plum plants, but their toxicity levels varied.</w:t>
      </w:r>
    </w:p>
    <w:p w:rsidR="00593510" w:rsidRDefault="00593510" w:rsidP="00593510">
      <w:pPr>
        <w:shd w:val="clear" w:color="auto" w:fill="FFFFFF"/>
        <w:spacing w:before="754" w:line="187" w:lineRule="exact"/>
        <w:ind w:left="14"/>
      </w:pPr>
      <w:r>
        <w:rPr>
          <w:rFonts w:ascii="Arial" w:hAnsi="Arial" w:cs="Arial"/>
          <w:color w:val="000000"/>
          <w:spacing w:val="4"/>
          <w:sz w:val="16"/>
          <w:szCs w:val="16"/>
          <w:lang w:val="en-US"/>
        </w:rPr>
        <w:t xml:space="preserve">KEYWORDS:  pollen germination,  pollen tube growth,  heavy </w:t>
      </w:r>
      <w:r>
        <w:rPr>
          <w:rFonts w:ascii="Arial" w:hAnsi="Arial" w:cs="Arial"/>
          <w:color w:val="000000"/>
          <w:spacing w:val="-1"/>
          <w:sz w:val="16"/>
          <w:szCs w:val="16"/>
          <w:lang w:val="en-US"/>
        </w:rPr>
        <w:t>metals, quince, plum.</w:t>
      </w:r>
    </w:p>
    <w:p w:rsidR="00593510" w:rsidRDefault="00593510" w:rsidP="00593510">
      <w:pPr>
        <w:shd w:val="clear" w:color="auto" w:fill="FFFFFF"/>
        <w:spacing w:line="226" w:lineRule="exact"/>
        <w:jc w:val="both"/>
      </w:pPr>
      <w:r>
        <w:br w:type="column"/>
      </w:r>
      <w:r>
        <w:rPr>
          <w:color w:val="000000"/>
          <w:spacing w:val="-1"/>
          <w:lang w:val="en-US"/>
        </w:rPr>
        <w:t xml:space="preserve">affect animals and plants [2]. Heavy metals have received </w:t>
      </w:r>
      <w:r>
        <w:rPr>
          <w:color w:val="000000"/>
          <w:lang w:val="en-US"/>
        </w:rPr>
        <w:t xml:space="preserve">the attention of researchers all over the world, mainly due </w:t>
      </w:r>
      <w:r>
        <w:rPr>
          <w:color w:val="000000"/>
          <w:spacing w:val="1"/>
          <w:lang w:val="en-US"/>
        </w:rPr>
        <w:t xml:space="preserve">to their harmful effects on plants, especially those on </w:t>
      </w:r>
      <w:r>
        <w:rPr>
          <w:color w:val="000000"/>
          <w:spacing w:val="-1"/>
          <w:lang w:val="en-US"/>
        </w:rPr>
        <w:t xml:space="preserve">vegetative and generative parts of the plants [3-10]. There </w:t>
      </w:r>
      <w:r>
        <w:rPr>
          <w:color w:val="000000"/>
          <w:spacing w:val="1"/>
          <w:lang w:val="en-US"/>
        </w:rPr>
        <w:t xml:space="preserve">are also findings indicating that they cause cytogenic </w:t>
      </w:r>
      <w:r>
        <w:rPr>
          <w:color w:val="000000"/>
          <w:spacing w:val="-1"/>
          <w:lang w:val="en-US"/>
        </w:rPr>
        <w:t xml:space="preserve">anomalies in plants, such as inhibition of mitosis division, </w:t>
      </w:r>
      <w:r>
        <w:rPr>
          <w:color w:val="000000"/>
          <w:spacing w:val="3"/>
          <w:lang w:val="en-US"/>
        </w:rPr>
        <w:t xml:space="preserve">decrease in the mitotic index (cell division frequency), </w:t>
      </w:r>
      <w:r>
        <w:rPr>
          <w:color w:val="000000"/>
          <w:spacing w:val="1"/>
          <w:lang w:val="en-US"/>
        </w:rPr>
        <w:t xml:space="preserve">and chromosomal anomalies [11]. The generative plant </w:t>
      </w:r>
      <w:r>
        <w:rPr>
          <w:color w:val="000000"/>
          <w:spacing w:val="-1"/>
          <w:lang w:val="en-US"/>
        </w:rPr>
        <w:t xml:space="preserve">parts can be affected by heavy metals [12]. It has recently </w:t>
      </w:r>
      <w:r>
        <w:rPr>
          <w:color w:val="000000"/>
          <w:lang w:val="en-US"/>
        </w:rPr>
        <w:t xml:space="preserve">been shown that trace amounts of various air pollutants </w:t>
      </w:r>
      <w:r>
        <w:rPr>
          <w:color w:val="000000"/>
          <w:spacing w:val="1"/>
          <w:lang w:val="en-US"/>
        </w:rPr>
        <w:t xml:space="preserve">inhibited pollen germination and tube elongation [13]. </w:t>
      </w:r>
      <w:r>
        <w:rPr>
          <w:color w:val="000000"/>
          <w:spacing w:val="-1"/>
          <w:lang w:val="en-US"/>
        </w:rPr>
        <w:t>Pollen germination and tube growth was reduced by SO</w:t>
      </w:r>
      <w:r>
        <w:rPr>
          <w:color w:val="000000"/>
          <w:spacing w:val="-1"/>
          <w:vertAlign w:val="subscript"/>
          <w:lang w:val="en-US"/>
        </w:rPr>
        <w:t xml:space="preserve">2 </w:t>
      </w:r>
      <w:r>
        <w:rPr>
          <w:color w:val="000000"/>
          <w:lang w:val="en-US"/>
        </w:rPr>
        <w:t xml:space="preserve">[14, 15] and tube elongation was decreased by inorganic components in acid rain [16-18]. Pollen germination and </w:t>
      </w:r>
      <w:r>
        <w:rPr>
          <w:color w:val="000000"/>
          <w:spacing w:val="1"/>
          <w:lang w:val="en-US"/>
        </w:rPr>
        <w:t xml:space="preserve">tube elongation have been prevented or reduced, when </w:t>
      </w:r>
      <w:r>
        <w:rPr>
          <w:color w:val="000000"/>
          <w:spacing w:val="5"/>
          <w:lang w:val="en-US"/>
        </w:rPr>
        <w:t xml:space="preserve">treated with insecticides, pesticides [13, 19-22], and </w:t>
      </w:r>
      <w:r>
        <w:rPr>
          <w:color w:val="000000"/>
          <w:lang w:val="en-US"/>
        </w:rPr>
        <w:t xml:space="preserve">heavy metals [9, 10, 23-26]. Therefore, the effects of Cd, Cu, Hg and Pb on pollen germination and tube length of quince </w:t>
      </w:r>
      <w:r>
        <w:rPr>
          <w:i/>
          <w:iCs/>
          <w:color w:val="000000"/>
          <w:lang w:val="en-US"/>
        </w:rPr>
        <w:t xml:space="preserve">(Cydonia oblonga </w:t>
      </w:r>
      <w:r>
        <w:rPr>
          <w:color w:val="000000"/>
          <w:lang w:val="en-US"/>
        </w:rPr>
        <w:t xml:space="preserve">M.) and plum </w:t>
      </w:r>
      <w:r>
        <w:rPr>
          <w:i/>
          <w:iCs/>
          <w:color w:val="000000"/>
          <w:lang w:val="en-US"/>
        </w:rPr>
        <w:t>(Prunus domes</w:t>
      </w:r>
      <w:r>
        <w:rPr>
          <w:i/>
          <w:iCs/>
          <w:color w:val="000000"/>
          <w:lang w:val="en-US"/>
        </w:rPr>
        <w:softHyphen/>
        <w:t xml:space="preserve">tica </w:t>
      </w:r>
      <w:r>
        <w:rPr>
          <w:color w:val="000000"/>
          <w:lang w:val="en-US"/>
        </w:rPr>
        <w:t>L.) plants were investigated in this study.</w:t>
      </w:r>
    </w:p>
    <w:p w:rsidR="00593510" w:rsidRDefault="00593510" w:rsidP="00593510">
      <w:pPr>
        <w:shd w:val="clear" w:color="auto" w:fill="FFFFFF"/>
        <w:spacing w:line="226" w:lineRule="exact"/>
        <w:jc w:val="both"/>
        <w:sectPr w:rsidR="00593510">
          <w:type w:val="continuous"/>
          <w:pgSz w:w="11909" w:h="16834"/>
          <w:pgMar w:top="423" w:right="466" w:bottom="360" w:left="1752" w:header="708" w:footer="708" w:gutter="0"/>
          <w:cols w:num="2" w:space="708" w:equalWidth="0">
            <w:col w:w="4699" w:space="288"/>
            <w:col w:w="4704"/>
          </w:cols>
          <w:noEndnote/>
        </w:sectPr>
      </w:pPr>
    </w:p>
    <w:p w:rsidR="00593510" w:rsidRDefault="00593510" w:rsidP="00593510">
      <w:pPr>
        <w:spacing w:before="336" w:line="1" w:lineRule="exact"/>
        <w:rPr>
          <w:rFonts w:ascii="Arial" w:hAnsi="Arial" w:cs="Arial"/>
          <w:sz w:val="2"/>
          <w:szCs w:val="2"/>
        </w:rPr>
      </w:pPr>
    </w:p>
    <w:p w:rsidR="00593510" w:rsidRDefault="00593510" w:rsidP="00593510">
      <w:pPr>
        <w:shd w:val="clear" w:color="auto" w:fill="FFFFFF"/>
        <w:spacing w:line="226" w:lineRule="exact"/>
        <w:jc w:val="both"/>
        <w:sectPr w:rsidR="00593510">
          <w:type w:val="continuous"/>
          <w:pgSz w:w="11909" w:h="16834"/>
          <w:pgMar w:top="423" w:right="446" w:bottom="360" w:left="1752" w:header="708" w:footer="708" w:gutter="0"/>
          <w:cols w:space="60"/>
          <w:noEndnote/>
        </w:sectPr>
      </w:pPr>
    </w:p>
    <w:p w:rsidR="00593510" w:rsidRDefault="00593510" w:rsidP="00593510">
      <w:pPr>
        <w:shd w:val="clear" w:color="auto" w:fill="FFFFFF"/>
        <w:spacing w:before="686"/>
        <w:ind w:left="360"/>
      </w:pPr>
      <w:r>
        <w:rPr>
          <w:rFonts w:ascii="Arial" w:hAnsi="Arial" w:cs="Arial"/>
          <w:b/>
          <w:bCs/>
          <w:color w:val="000000"/>
          <w:spacing w:val="-3"/>
          <w:lang w:val="en-US"/>
        </w:rPr>
        <w:t>INTRODUCTION</w:t>
      </w:r>
    </w:p>
    <w:p w:rsidR="00593510" w:rsidRDefault="00593510" w:rsidP="00593510">
      <w:pPr>
        <w:shd w:val="clear" w:color="auto" w:fill="FFFFFF"/>
        <w:spacing w:before="226" w:line="230" w:lineRule="exact"/>
        <w:ind w:firstLine="34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3175</wp:posOffset>
                </wp:positionV>
                <wp:extent cx="2810510" cy="0"/>
                <wp:effectExtent l="0" t="0" r="0" b="0"/>
                <wp:wrapNone/>
                <wp:docPr id="6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0510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6ED96" id="Line 4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6pt,.25pt" to="236.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rSBEwIAACoEAAAOAAAAZHJzL2Uyb0RvYy54bWysU8GO2jAQvVfqP1i+QxIaW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" o:allowincell="f" strokeweight="1.2pt"/>
            </w:pict>
          </mc:Fallback>
        </mc:AlternateContent>
      </w:r>
      <w:r>
        <w:rPr>
          <w:color w:val="000000"/>
          <w:spacing w:val="-2"/>
          <w:lang w:val="en-US"/>
        </w:rPr>
        <w:t xml:space="preserve">The term 'heavy metal' is often used to cover a diverse range of elements, which constitute an important class of pollutants. With the industrial development, the production </w:t>
      </w:r>
      <w:r>
        <w:rPr>
          <w:color w:val="000000"/>
          <w:spacing w:val="-3"/>
          <w:lang w:val="en-US"/>
        </w:rPr>
        <w:t xml:space="preserve">and emission of heavy metals have increased. Some metals, </w:t>
      </w:r>
      <w:r>
        <w:rPr>
          <w:color w:val="000000"/>
          <w:spacing w:val="-1"/>
          <w:lang w:val="en-US"/>
        </w:rPr>
        <w:t xml:space="preserve">e.g., Mn, Cu, Zn, Mo and Ni, are essential or beneficial </w:t>
      </w:r>
      <w:r>
        <w:rPr>
          <w:color w:val="000000"/>
          <w:spacing w:val="-3"/>
          <w:lang w:val="en-US"/>
        </w:rPr>
        <w:t xml:space="preserve">micronutrients for microorganisms, plants, and animals, but </w:t>
      </w:r>
      <w:r>
        <w:rPr>
          <w:color w:val="000000"/>
          <w:spacing w:val="-1"/>
          <w:lang w:val="en-US"/>
        </w:rPr>
        <w:t xml:space="preserve">at </w:t>
      </w:r>
      <w:r>
        <w:rPr>
          <w:b/>
          <w:bCs/>
          <w:color w:val="000000"/>
          <w:spacing w:val="-1"/>
          <w:lang w:val="en-US"/>
        </w:rPr>
        <w:t xml:space="preserve">high </w:t>
      </w:r>
      <w:r>
        <w:rPr>
          <w:color w:val="000000"/>
          <w:spacing w:val="-1"/>
          <w:lang w:val="en-US"/>
        </w:rPr>
        <w:t xml:space="preserve">concentrations all these metals have strong toxic </w:t>
      </w:r>
      <w:r>
        <w:rPr>
          <w:color w:val="000000"/>
          <w:spacing w:val="-2"/>
          <w:lang w:val="en-US"/>
        </w:rPr>
        <w:t>effects and pose an environmental threat [1].</w:t>
      </w:r>
    </w:p>
    <w:p w:rsidR="00593510" w:rsidRDefault="00593510" w:rsidP="00593510">
      <w:pPr>
        <w:shd w:val="clear" w:color="auto" w:fill="FFFFFF"/>
        <w:spacing w:before="226" w:line="230" w:lineRule="exact"/>
        <w:ind w:left="5" w:right="29" w:firstLine="341"/>
        <w:jc w:val="both"/>
      </w:pPr>
      <w:r>
        <w:rPr>
          <w:color w:val="000000"/>
          <w:lang w:val="en-US"/>
        </w:rPr>
        <w:t>Heavy metal pollution can be defined as an undesir</w:t>
      </w:r>
      <w:r>
        <w:rPr>
          <w:color w:val="000000"/>
          <w:lang w:val="en-US"/>
        </w:rPr>
        <w:softHyphen/>
        <w:t>able change in the physical, chemical or biological char</w:t>
      </w:r>
      <w:r>
        <w:rPr>
          <w:color w:val="000000"/>
          <w:lang w:val="en-US"/>
        </w:rPr>
        <w:softHyphen/>
      </w:r>
      <w:r>
        <w:rPr>
          <w:color w:val="000000"/>
          <w:spacing w:val="-2"/>
          <w:lang w:val="en-US"/>
        </w:rPr>
        <w:t>acteristics of land, water and air that may or will harmfully</w:t>
      </w:r>
    </w:p>
    <w:p w:rsidR="00593510" w:rsidRDefault="00593510" w:rsidP="00593510">
      <w:pPr>
        <w:shd w:val="clear" w:color="auto" w:fill="FFFFFF"/>
        <w:tabs>
          <w:tab w:val="left" w:leader="underscore" w:pos="4718"/>
        </w:tabs>
        <w:ind w:left="360"/>
      </w:pPr>
      <w:r>
        <w:br w:type="column"/>
      </w:r>
      <w:r>
        <w:rPr>
          <w:rFonts w:ascii="Arial" w:hAnsi="Arial" w:cs="Arial"/>
          <w:b/>
          <w:bCs/>
          <w:color w:val="000000"/>
          <w:spacing w:val="-2"/>
          <w:u w:val="single"/>
          <w:lang w:val="en-US"/>
        </w:rPr>
        <w:t>MATERIALS AND METHODS</w:t>
      </w:r>
      <w:r>
        <w:rPr>
          <w:rFonts w:ascii="Arial" w:hAnsi="Arial" w:cs="Arial"/>
          <w:b/>
          <w:bCs/>
          <w:color w:val="000000"/>
          <w:u w:val="single"/>
          <w:lang w:val="en-US"/>
        </w:rPr>
        <w:tab/>
      </w:r>
    </w:p>
    <w:p w:rsidR="00593510" w:rsidRDefault="00593510" w:rsidP="00593510">
      <w:pPr>
        <w:shd w:val="clear" w:color="auto" w:fill="FFFFFF"/>
        <w:spacing w:before="192" w:line="230" w:lineRule="exact"/>
        <w:ind w:right="19" w:firstLine="341"/>
        <w:jc w:val="both"/>
      </w:pPr>
      <w:r>
        <w:rPr>
          <w:color w:val="000000"/>
          <w:spacing w:val="3"/>
          <w:lang w:val="en-US"/>
        </w:rPr>
        <w:t xml:space="preserve">Pollens of quince and plum flowers were obtained </w:t>
      </w:r>
      <w:r>
        <w:rPr>
          <w:color w:val="000000"/>
          <w:lang w:val="en-US"/>
        </w:rPr>
        <w:t xml:space="preserve">from Koparusagi village of Elazig in the eastern part of </w:t>
      </w:r>
      <w:r>
        <w:rPr>
          <w:color w:val="000000"/>
          <w:spacing w:val="-1"/>
          <w:lang w:val="en-US"/>
        </w:rPr>
        <w:t>Turkey. The flowers were placed in polyethylene contain</w:t>
      </w:r>
      <w:r>
        <w:rPr>
          <w:color w:val="000000"/>
          <w:spacing w:val="-1"/>
          <w:lang w:val="en-US"/>
        </w:rPr>
        <w:softHyphen/>
      </w:r>
      <w:r>
        <w:rPr>
          <w:color w:val="000000"/>
          <w:spacing w:val="4"/>
          <w:lang w:val="en-US"/>
        </w:rPr>
        <w:t xml:space="preserve">ers and the experiments were carried out without any </w:t>
      </w:r>
      <w:r>
        <w:rPr>
          <w:color w:val="000000"/>
          <w:spacing w:val="1"/>
          <w:lang w:val="en-US"/>
        </w:rPr>
        <w:t xml:space="preserve">delay. Flowers from the same tree were used in every </w:t>
      </w:r>
      <w:r>
        <w:rPr>
          <w:color w:val="000000"/>
          <w:lang w:val="en-US"/>
        </w:rPr>
        <w:t xml:space="preserve">sequence of the experiments. Standard solutions of each metal (30, 60, 90,120 and 240 ^M) were prepared with </w:t>
      </w:r>
      <w:r>
        <w:rPr>
          <w:color w:val="000000"/>
          <w:spacing w:val="-3"/>
          <w:lang w:val="en-US"/>
        </w:rPr>
        <w:t>distilled water using CuCl</w:t>
      </w:r>
      <w:r>
        <w:rPr>
          <w:color w:val="000000"/>
          <w:spacing w:val="-3"/>
          <w:vertAlign w:val="subscript"/>
          <w:lang w:val="en-US"/>
        </w:rPr>
        <w:t>2</w:t>
      </w:r>
      <w:r>
        <w:rPr>
          <w:color w:val="000000"/>
          <w:spacing w:val="-3"/>
          <w:lang w:val="en-US"/>
        </w:rPr>
        <w:t>, PbCl</w:t>
      </w:r>
      <w:r>
        <w:rPr>
          <w:color w:val="000000"/>
          <w:spacing w:val="-3"/>
          <w:vertAlign w:val="subscript"/>
          <w:lang w:val="en-US"/>
        </w:rPr>
        <w:t>2</w:t>
      </w:r>
      <w:r>
        <w:rPr>
          <w:color w:val="000000"/>
          <w:spacing w:val="-3"/>
          <w:lang w:val="en-US"/>
        </w:rPr>
        <w:t>, HgCl</w:t>
      </w:r>
      <w:r>
        <w:rPr>
          <w:color w:val="000000"/>
          <w:spacing w:val="-3"/>
          <w:vertAlign w:val="subscript"/>
          <w:lang w:val="en-US"/>
        </w:rPr>
        <w:t>2</w:t>
      </w:r>
      <w:r>
        <w:rPr>
          <w:color w:val="000000"/>
          <w:spacing w:val="-3"/>
          <w:lang w:val="en-US"/>
        </w:rPr>
        <w:t xml:space="preserve"> and CdCl</w:t>
      </w:r>
      <w:r>
        <w:rPr>
          <w:color w:val="000000"/>
          <w:spacing w:val="-3"/>
          <w:vertAlign w:val="subscript"/>
          <w:lang w:val="en-US"/>
        </w:rPr>
        <w:t>2</w:t>
      </w:r>
    </w:p>
    <w:p w:rsidR="00593510" w:rsidRDefault="00593510" w:rsidP="00593510">
      <w:pPr>
        <w:shd w:val="clear" w:color="auto" w:fill="FFFFFF"/>
        <w:spacing w:before="230" w:line="226" w:lineRule="exact"/>
        <w:ind w:right="34" w:firstLine="341"/>
        <w:jc w:val="both"/>
      </w:pPr>
      <w:r>
        <w:rPr>
          <w:color w:val="000000"/>
          <w:spacing w:val="3"/>
          <w:lang w:val="en-US"/>
        </w:rPr>
        <w:t xml:space="preserve">The pollen samples were germinated in Brewbaker </w:t>
      </w:r>
      <w:r>
        <w:rPr>
          <w:color w:val="000000"/>
          <w:spacing w:val="1"/>
          <w:lang w:val="en-US"/>
        </w:rPr>
        <w:t xml:space="preserve">and Kwack [27] culture solution. Sterile 3 micro-slides </w:t>
      </w:r>
      <w:r>
        <w:rPr>
          <w:color w:val="000000"/>
          <w:lang w:val="en-US"/>
        </w:rPr>
        <w:t>were prepared for each heavy metal solution (2 for ex</w:t>
      </w:r>
      <w:r>
        <w:rPr>
          <w:color w:val="000000"/>
          <w:lang w:val="en-US"/>
        </w:rPr>
        <w:softHyphen/>
      </w:r>
      <w:r>
        <w:rPr>
          <w:color w:val="000000"/>
          <w:spacing w:val="-1"/>
          <w:lang w:val="en-US"/>
        </w:rPr>
        <w:t xml:space="preserve">perimental group, 1 for control group). A 50 </w:t>
      </w:r>
      <w:r>
        <w:rPr>
          <w:i/>
          <w:iCs/>
          <w:smallCaps/>
          <w:color w:val="000000"/>
          <w:spacing w:val="-1"/>
          <w:lang w:val="en-US"/>
        </w:rPr>
        <w:t xml:space="preserve">jx\ </w:t>
      </w:r>
      <w:r>
        <w:rPr>
          <w:color w:val="000000"/>
          <w:spacing w:val="-1"/>
          <w:lang w:val="en-US"/>
        </w:rPr>
        <w:t xml:space="preserve">culture </w:t>
      </w:r>
      <w:r>
        <w:rPr>
          <w:color w:val="000000"/>
          <w:spacing w:val="1"/>
          <w:lang w:val="en-US"/>
        </w:rPr>
        <w:t xml:space="preserve">solution aliquot was dripped to 2 various areas on each </w:t>
      </w:r>
      <w:r>
        <w:rPr>
          <w:color w:val="000000"/>
          <w:spacing w:val="6"/>
          <w:lang w:val="en-US"/>
        </w:rPr>
        <w:t xml:space="preserve">slide. Then 50 </w:t>
      </w:r>
      <w:r>
        <w:rPr>
          <w:i/>
          <w:iCs/>
          <w:color w:val="000000"/>
          <w:spacing w:val="6"/>
          <w:lang w:val="en-US"/>
        </w:rPr>
        <w:t xml:space="preserve">fi\ </w:t>
      </w:r>
      <w:r>
        <w:rPr>
          <w:color w:val="000000"/>
          <w:spacing w:val="6"/>
          <w:lang w:val="en-US"/>
        </w:rPr>
        <w:t>heavy metal solutions (experimental</w:t>
      </w:r>
    </w:p>
    <w:p w:rsidR="00593510" w:rsidRDefault="00593510" w:rsidP="00593510">
      <w:pPr>
        <w:shd w:val="clear" w:color="auto" w:fill="FFFFFF"/>
        <w:spacing w:before="230" w:line="226" w:lineRule="exact"/>
        <w:ind w:right="34" w:firstLine="341"/>
        <w:jc w:val="both"/>
        <w:sectPr w:rsidR="00593510">
          <w:type w:val="continuous"/>
          <w:pgSz w:w="11909" w:h="16834"/>
          <w:pgMar w:top="423" w:right="446" w:bottom="360" w:left="1752" w:header="708" w:footer="708" w:gutter="0"/>
          <w:cols w:num="2" w:space="708" w:equalWidth="0">
            <w:col w:w="4718" w:space="274"/>
            <w:col w:w="4718"/>
          </w:cols>
          <w:noEndnote/>
        </w:sectPr>
      </w:pPr>
    </w:p>
    <w:p w:rsidR="00593510" w:rsidRDefault="00593510" w:rsidP="00593510">
      <w:pPr>
        <w:shd w:val="clear" w:color="auto" w:fill="FFFFFF"/>
        <w:spacing w:before="638"/>
        <w:ind w:left="4738"/>
      </w:pPr>
      <w:r>
        <w:rPr>
          <w:rFonts w:ascii="Arial" w:hAnsi="Arial" w:cs="Arial"/>
          <w:b/>
          <w:bCs/>
          <w:color w:val="000000"/>
          <w:lang w:val="en-US"/>
        </w:rPr>
        <w:t>36</w:t>
      </w:r>
    </w:p>
    <w:p w:rsidR="00593510" w:rsidRDefault="00593510" w:rsidP="00593510">
      <w:pPr>
        <w:shd w:val="clear" w:color="auto" w:fill="FFFFFF"/>
        <w:spacing w:before="638"/>
        <w:ind w:left="4738"/>
        <w:sectPr w:rsidR="00593510">
          <w:type w:val="continuous"/>
          <w:pgSz w:w="11909" w:h="16834"/>
          <w:pgMar w:top="423" w:right="446" w:bottom="360" w:left="1752" w:header="708" w:footer="708" w:gutter="0"/>
          <w:cols w:space="60"/>
          <w:noEndnote/>
        </w:sectPr>
      </w:pPr>
    </w:p>
    <w:p w:rsidR="00593510" w:rsidRDefault="00593510" w:rsidP="00593510">
      <w:pPr>
        <w:framePr w:h="1737" w:hSpace="38" w:wrap="notBeside" w:vAnchor="text" w:hAnchor="margin" w:x="-1367" w:y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619125" cy="1104900"/>
            <wp:effectExtent l="0" t="0" r="9525" b="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510" w:rsidRDefault="00593510" w:rsidP="00593510">
      <w:pPr>
        <w:shd w:val="clear" w:color="auto" w:fill="000000"/>
        <w:spacing w:before="677"/>
      </w:pPr>
      <w:r>
        <w:rPr>
          <w:rFonts w:ascii="Arial" w:eastAsia="Times New Roman" w:hAnsi="Arial"/>
          <w:b/>
          <w:bCs/>
          <w:color w:val="FFFFFF"/>
          <w:sz w:val="16"/>
          <w:szCs w:val="16"/>
          <w:lang w:val="en-US"/>
        </w:rPr>
        <w:t>©</w:t>
      </w:r>
      <w:r>
        <w:rPr>
          <w:rFonts w:ascii="Arial" w:eastAsia="Times New Roman" w:hAnsi="Arial" w:cs="Arial"/>
          <w:b/>
          <w:bCs/>
          <w:color w:val="FFFFFF"/>
          <w:sz w:val="16"/>
          <w:szCs w:val="16"/>
          <w:lang w:val="en-US"/>
        </w:rPr>
        <w:t xml:space="preserve"> by PSP Volume 14 - No 1. 2005</w:t>
      </w:r>
    </w:p>
    <w:p w:rsidR="00593510" w:rsidRDefault="00593510" w:rsidP="00593510">
      <w:pPr>
        <w:shd w:val="clear" w:color="auto" w:fill="000000"/>
        <w:spacing w:before="667"/>
      </w:pPr>
      <w:r>
        <w:br w:type="column"/>
      </w:r>
      <w:r>
        <w:rPr>
          <w:rFonts w:ascii="Arial" w:hAnsi="Arial" w:cs="Arial"/>
          <w:b/>
          <w:bCs/>
          <w:color w:val="FFFFFF"/>
          <w:spacing w:val="-2"/>
          <w:sz w:val="16"/>
          <w:szCs w:val="16"/>
          <w:lang w:val="en-US"/>
        </w:rPr>
        <w:t>Fresenius Environmental Bulletin</w:t>
      </w:r>
    </w:p>
    <w:p w:rsidR="00593510" w:rsidRDefault="00593510" w:rsidP="00593510">
      <w:pPr>
        <w:spacing w:line="1" w:lineRule="exact"/>
        <w:rPr>
          <w:rFonts w:ascii="Arial" w:hAnsi="Arial" w:cs="Arial"/>
          <w:sz w:val="2"/>
          <w:szCs w:val="2"/>
        </w:rPr>
      </w:pPr>
      <w:r>
        <w:br w:type="column"/>
      </w:r>
    </w:p>
    <w:p w:rsidR="00593510" w:rsidRDefault="00593510" w:rsidP="00593510">
      <w:pPr>
        <w:shd w:val="clear" w:color="auto" w:fill="FFFFFF"/>
        <w:spacing w:before="470"/>
      </w:pPr>
      <w:r>
        <w:rPr>
          <w:b/>
          <w:bCs/>
          <w:color w:val="000000"/>
          <w:sz w:val="18"/>
          <w:szCs w:val="18"/>
          <w:lang w:val="en-US"/>
        </w:rPr>
        <w:t>CO</w:t>
      </w:r>
    </w:p>
    <w:p w:rsidR="00593510" w:rsidRDefault="00593510" w:rsidP="00593510">
      <w:pPr>
        <w:shd w:val="clear" w:color="auto" w:fill="FFFFFF"/>
        <w:spacing w:before="470"/>
        <w:sectPr w:rsidR="00593510">
          <w:pgSz w:w="14073" w:h="18898"/>
          <w:pgMar w:top="1440" w:right="1440" w:bottom="360" w:left="2808" w:header="708" w:footer="708" w:gutter="0"/>
          <w:cols w:num="3" w:space="708" w:equalWidth="0">
            <w:col w:w="2529" w:space="1061"/>
            <w:col w:w="2520" w:space="2995"/>
            <w:col w:w="720"/>
          </w:cols>
          <w:noEndnote/>
        </w:sectPr>
      </w:pPr>
    </w:p>
    <w:p w:rsidR="00593510" w:rsidRDefault="00593510" w:rsidP="00593510">
      <w:pPr>
        <w:spacing w:before="62" w:line="1" w:lineRule="exact"/>
        <w:rPr>
          <w:rFonts w:ascii="Arial" w:hAnsi="Arial" w:cs="Arial"/>
          <w:sz w:val="2"/>
          <w:szCs w:val="2"/>
        </w:rPr>
      </w:pPr>
    </w:p>
    <w:p w:rsidR="00593510" w:rsidRDefault="00593510" w:rsidP="00593510">
      <w:pPr>
        <w:shd w:val="clear" w:color="auto" w:fill="FFFFFF"/>
        <w:spacing w:before="470"/>
        <w:sectPr w:rsidR="00593510">
          <w:type w:val="continuous"/>
          <w:pgSz w:w="14073" w:h="18898"/>
          <w:pgMar w:top="1440" w:right="1555" w:bottom="360" w:left="2808" w:header="708" w:footer="708" w:gutter="0"/>
          <w:cols w:space="60"/>
          <w:noEndnote/>
        </w:sectPr>
      </w:pPr>
    </w:p>
    <w:p w:rsidR="00593510" w:rsidRDefault="00593510" w:rsidP="00593510">
      <w:pPr>
        <w:shd w:val="clear" w:color="auto" w:fill="FFFFFF"/>
        <w:spacing w:before="14" w:line="226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margin">
                  <wp:posOffset>3063240</wp:posOffset>
                </wp:positionH>
                <wp:positionV relativeFrom="paragraph">
                  <wp:posOffset>-3175</wp:posOffset>
                </wp:positionV>
                <wp:extent cx="0" cy="2048510"/>
                <wp:effectExtent l="0" t="0" r="0" b="0"/>
                <wp:wrapNone/>
                <wp:docPr id="5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4851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4E355" id="Line 4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41.2pt,-.25pt" to="241.2pt,1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" o:allowincell="f" strokeweight=".7pt">
                <w10:wrap anchorx="margin"/>
              </v:line>
            </w:pict>
          </mc:Fallback>
        </mc:AlternateContent>
      </w:r>
      <w:r>
        <w:rPr>
          <w:color w:val="000000"/>
          <w:spacing w:val="1"/>
          <w:lang w:val="en-US"/>
        </w:rPr>
        <w:t xml:space="preserve">groups) and 50 /*! deionized water (control group, CG) </w:t>
      </w:r>
      <w:r>
        <w:rPr>
          <w:color w:val="000000"/>
          <w:spacing w:val="-1"/>
          <w:lang w:val="en-US"/>
        </w:rPr>
        <w:t>were added onto the slides. Pollens on anther were homo</w:t>
      </w:r>
      <w:r>
        <w:rPr>
          <w:color w:val="000000"/>
          <w:spacing w:val="-1"/>
          <w:lang w:val="en-US"/>
        </w:rPr>
        <w:softHyphen/>
        <w:t xml:space="preserve">geneously cultivated in the culture medium using a sterile </w:t>
      </w:r>
      <w:r>
        <w:rPr>
          <w:color w:val="000000"/>
          <w:spacing w:val="-2"/>
          <w:lang w:val="en-US"/>
        </w:rPr>
        <w:t xml:space="preserve">syringe under a stereomicroscope [27]. Petri dishes (15 cm </w:t>
      </w:r>
      <w:r>
        <w:rPr>
          <w:color w:val="000000"/>
          <w:lang w:val="en-US"/>
        </w:rPr>
        <w:t xml:space="preserve">diameter) with a moist filter paper lining the lower plate </w:t>
      </w:r>
      <w:r>
        <w:rPr>
          <w:color w:val="000000"/>
          <w:spacing w:val="3"/>
          <w:lang w:val="en-US"/>
        </w:rPr>
        <w:t xml:space="preserve">served as an improvised humidity chamber. Two glass </w:t>
      </w:r>
      <w:r>
        <w:rPr>
          <w:color w:val="000000"/>
          <w:spacing w:val="1"/>
          <w:lang w:val="en-US"/>
        </w:rPr>
        <w:t xml:space="preserve">rods were placed parallel, about 4 cm apart, on the moist </w:t>
      </w:r>
      <w:r>
        <w:rPr>
          <w:color w:val="000000"/>
          <w:spacing w:val="-1"/>
          <w:lang w:val="en-US"/>
        </w:rPr>
        <w:t xml:space="preserve">filter paper to facilitate the handling of the pollen cultures. </w:t>
      </w:r>
      <w:r>
        <w:rPr>
          <w:color w:val="000000"/>
          <w:lang w:val="en-US"/>
        </w:rPr>
        <w:t xml:space="preserve">Then, the petri dishes were settled in the incubator at 22 </w:t>
      </w:r>
      <w:r>
        <w:rPr>
          <w:rFonts w:eastAsia="Times New Roman"/>
          <w:color w:val="000000"/>
          <w:lang w:val="en-US"/>
        </w:rPr>
        <w:t xml:space="preserve">± </w:t>
      </w:r>
      <w:r>
        <w:rPr>
          <w:rFonts w:eastAsia="Times New Roman"/>
          <w:color w:val="000000"/>
          <w:spacing w:val="2"/>
          <w:lang w:val="en-US"/>
        </w:rPr>
        <w:t xml:space="preserve">2 °C. Each germination medium was fixed with 10 % </w:t>
      </w:r>
      <w:r>
        <w:rPr>
          <w:rFonts w:eastAsia="Times New Roman"/>
          <w:color w:val="000000"/>
          <w:lang w:val="en-US"/>
        </w:rPr>
        <w:t>ethanol after 3 hours [27] to close the lamella. Germina</w:t>
      </w:r>
      <w:r>
        <w:rPr>
          <w:rFonts w:eastAsia="Times New Roman"/>
          <w:color w:val="000000"/>
          <w:lang w:val="en-US"/>
        </w:rPr>
        <w:softHyphen/>
        <w:t xml:space="preserve">tion percentages and tube lengths of the pollens were determined under the light microscope by the method of </w:t>
      </w:r>
      <w:r>
        <w:rPr>
          <w:rFonts w:eastAsia="Times New Roman"/>
          <w:color w:val="000000"/>
          <w:spacing w:val="-1"/>
          <w:lang w:val="en-US"/>
        </w:rPr>
        <w:t>Shivanna and Rangaswamy [27].</w:t>
      </w:r>
    </w:p>
    <w:p w:rsidR="00593510" w:rsidRDefault="00593510" w:rsidP="00593510">
      <w:pPr>
        <w:shd w:val="clear" w:color="auto" w:fill="FFFFFF"/>
        <w:spacing w:line="230" w:lineRule="exact"/>
        <w:ind w:right="34" w:firstLine="341"/>
        <w:jc w:val="both"/>
      </w:pPr>
      <w:r>
        <w:br w:type="column"/>
      </w:r>
      <w:r>
        <w:rPr>
          <w:color w:val="000000"/>
          <w:spacing w:val="3"/>
          <w:lang w:val="en-US"/>
        </w:rPr>
        <w:t xml:space="preserve">Mean and standard deviations were calculated for </w:t>
      </w:r>
      <w:r>
        <w:rPr>
          <w:color w:val="000000"/>
          <w:lang w:val="en-US"/>
        </w:rPr>
        <w:t xml:space="preserve">pollen germination and tube length in each treatment and </w:t>
      </w:r>
      <w:r>
        <w:rPr>
          <w:color w:val="000000"/>
          <w:spacing w:val="3"/>
          <w:lang w:val="en-US"/>
        </w:rPr>
        <w:t xml:space="preserve">control of each species. Multiple range tests (Duncan) </w:t>
      </w:r>
      <w:r>
        <w:rPr>
          <w:color w:val="000000"/>
          <w:lang w:val="en-US"/>
        </w:rPr>
        <w:t xml:space="preserve">were used to determine significant differences among the </w:t>
      </w:r>
      <w:r>
        <w:rPr>
          <w:color w:val="000000"/>
          <w:spacing w:val="4"/>
          <w:lang w:val="en-US"/>
        </w:rPr>
        <w:t xml:space="preserve">means (P&lt;0.05) in either pollen germination or pollen </w:t>
      </w:r>
      <w:r>
        <w:rPr>
          <w:color w:val="000000"/>
          <w:spacing w:val="-1"/>
          <w:lang w:val="en-US"/>
        </w:rPr>
        <w:t>tube length.</w:t>
      </w:r>
    </w:p>
    <w:p w:rsidR="00593510" w:rsidRDefault="00593510" w:rsidP="00593510">
      <w:pPr>
        <w:shd w:val="clear" w:color="auto" w:fill="FFFFFF"/>
        <w:tabs>
          <w:tab w:val="left" w:leader="underscore" w:pos="4728"/>
        </w:tabs>
        <w:spacing w:before="466"/>
        <w:ind w:left="360"/>
      </w:pPr>
      <w:r>
        <w:rPr>
          <w:rFonts w:ascii="Arial" w:hAnsi="Arial" w:cs="Arial"/>
          <w:b/>
          <w:bCs/>
          <w:color w:val="000000"/>
          <w:spacing w:val="-3"/>
          <w:u w:val="single"/>
          <w:lang w:val="en-US"/>
        </w:rPr>
        <w:t>RESULTS</w:t>
      </w:r>
      <w:r>
        <w:rPr>
          <w:rFonts w:ascii="Arial" w:hAnsi="Arial" w:cs="Arial"/>
          <w:b/>
          <w:bCs/>
          <w:color w:val="000000"/>
          <w:u w:val="single"/>
          <w:lang w:val="en-US"/>
        </w:rPr>
        <w:tab/>
      </w:r>
    </w:p>
    <w:p w:rsidR="00593510" w:rsidRDefault="00593510" w:rsidP="00593510">
      <w:pPr>
        <w:shd w:val="clear" w:color="auto" w:fill="FFFFFF"/>
        <w:spacing w:before="192" w:line="226" w:lineRule="exact"/>
        <w:ind w:left="14" w:right="34" w:firstLine="336"/>
        <w:jc w:val="both"/>
      </w:pPr>
      <w:r>
        <w:rPr>
          <w:color w:val="000000"/>
          <w:lang w:val="en-US"/>
        </w:rPr>
        <w:t xml:space="preserve">The effects of Cu, Pb, Hg and Cd chlorides on pollen </w:t>
      </w:r>
      <w:r>
        <w:rPr>
          <w:color w:val="000000"/>
          <w:spacing w:val="2"/>
          <w:lang w:val="en-US"/>
        </w:rPr>
        <w:t xml:space="preserve">germination and tube lengths of quince and plum plants </w:t>
      </w:r>
      <w:r>
        <w:rPr>
          <w:color w:val="000000"/>
          <w:lang w:val="en-US"/>
        </w:rPr>
        <w:t>are given in Tables 1 and 2.</w:t>
      </w:r>
    </w:p>
    <w:p w:rsidR="00593510" w:rsidRDefault="00593510" w:rsidP="00593510">
      <w:pPr>
        <w:shd w:val="clear" w:color="auto" w:fill="FFFFFF"/>
        <w:spacing w:before="192" w:line="226" w:lineRule="exact"/>
        <w:ind w:left="14" w:right="34" w:firstLine="336"/>
        <w:jc w:val="both"/>
        <w:sectPr w:rsidR="00593510">
          <w:type w:val="continuous"/>
          <w:pgSz w:w="14073" w:h="18898"/>
          <w:pgMar w:top="1440" w:right="1555" w:bottom="360" w:left="2808" w:header="708" w:footer="708" w:gutter="0"/>
          <w:cols w:num="2" w:space="708" w:equalWidth="0">
            <w:col w:w="4708" w:space="274"/>
            <w:col w:w="4728"/>
          </w:cols>
          <w:noEndnote/>
        </w:sectPr>
      </w:pPr>
    </w:p>
    <w:p w:rsidR="00593510" w:rsidRDefault="00593510" w:rsidP="00593510">
      <w:pPr>
        <w:shd w:val="clear" w:color="auto" w:fill="FFFFFF"/>
        <w:spacing w:before="677" w:line="182" w:lineRule="exact"/>
        <w:ind w:left="581" w:right="653" w:firstLine="3931"/>
      </w:pPr>
      <w:r>
        <w:rPr>
          <w:b/>
          <w:bCs/>
          <w:color w:val="000000"/>
          <w:spacing w:val="-1"/>
          <w:sz w:val="16"/>
          <w:szCs w:val="16"/>
          <w:lang w:val="en-US"/>
        </w:rPr>
        <w:t xml:space="preserve">TABLE 1 The effects of Cd, Pb, Hg and Cu, respectively, on pollen germination and pollen tube lenght in quince </w:t>
      </w:r>
      <w:r>
        <w:rPr>
          <w:b/>
          <w:bCs/>
          <w:i/>
          <w:iCs/>
          <w:color w:val="000000"/>
          <w:spacing w:val="-1"/>
          <w:sz w:val="16"/>
          <w:szCs w:val="16"/>
          <w:lang w:val="en-US"/>
        </w:rPr>
        <w:t xml:space="preserve">(Cydonia oblonga </w:t>
      </w:r>
      <w:r>
        <w:rPr>
          <w:b/>
          <w:bCs/>
          <w:color w:val="000000"/>
          <w:spacing w:val="-1"/>
          <w:sz w:val="16"/>
          <w:szCs w:val="16"/>
          <w:lang w:val="en-US"/>
        </w:rPr>
        <w:t>M.).</w:t>
      </w:r>
    </w:p>
    <w:p w:rsidR="00593510" w:rsidRDefault="00593510" w:rsidP="00593510">
      <w:pPr>
        <w:spacing w:after="187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4"/>
        <w:gridCol w:w="1709"/>
        <w:gridCol w:w="1795"/>
        <w:gridCol w:w="1363"/>
        <w:gridCol w:w="1776"/>
        <w:gridCol w:w="1766"/>
      </w:tblGrid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109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662"/>
            </w:pPr>
            <w:r>
              <w:rPr>
                <w:b/>
                <w:bCs/>
                <w:color w:val="000000"/>
                <w:spacing w:val="-10"/>
                <w:sz w:val="18"/>
                <w:szCs w:val="18"/>
                <w:lang w:val="en-US"/>
              </w:rPr>
              <w:t>CdCl</w:t>
            </w:r>
            <w:r>
              <w:rPr>
                <w:b/>
                <w:bCs/>
                <w:color w:val="000000"/>
                <w:spacing w:val="-10"/>
                <w:sz w:val="18"/>
                <w:szCs w:val="18"/>
                <w:vertAlign w:val="subscript"/>
                <w:lang w:val="en-US"/>
              </w:rPr>
              <w:t>2</w:t>
            </w:r>
            <w:r>
              <w:rPr>
                <w:b/>
                <w:bCs/>
                <w:color w:val="000000"/>
                <w:spacing w:val="-10"/>
                <w:sz w:val="18"/>
                <w:szCs w:val="18"/>
                <w:lang w:val="en-US"/>
              </w:rPr>
              <w:t>.H</w:t>
            </w:r>
            <w:r>
              <w:rPr>
                <w:b/>
                <w:bCs/>
                <w:color w:val="000000"/>
                <w:spacing w:val="-10"/>
                <w:sz w:val="18"/>
                <w:szCs w:val="18"/>
                <w:vertAlign w:val="subscript"/>
                <w:lang w:val="en-US"/>
              </w:rPr>
              <w:t>2</w:t>
            </w:r>
            <w:r>
              <w:rPr>
                <w:b/>
                <w:bCs/>
                <w:color w:val="000000"/>
                <w:spacing w:val="-10"/>
                <w:sz w:val="18"/>
                <w:szCs w:val="18"/>
                <w:lang w:val="en-US"/>
              </w:rPr>
              <w:t>O</w:t>
            </w:r>
          </w:p>
        </w:tc>
        <w:tc>
          <w:tcPr>
            <w:tcW w:w="179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3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869"/>
            </w:pPr>
            <w:r>
              <w:rPr>
                <w:b/>
                <w:bCs/>
                <w:color w:val="000000"/>
                <w:spacing w:val="-9"/>
                <w:sz w:val="18"/>
                <w:szCs w:val="18"/>
                <w:lang w:val="en-US"/>
              </w:rPr>
              <w:t>PbCl</w:t>
            </w:r>
            <w:r>
              <w:rPr>
                <w:b/>
                <w:bCs/>
                <w:color w:val="000000"/>
                <w:spacing w:val="-9"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17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09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10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  <w:lang w:val="en-US"/>
              </w:rPr>
              <w:t>Treatment</w:t>
            </w: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Pollen germ. </w:t>
            </w:r>
            <w:r>
              <w:rPr>
                <w:color w:val="000000"/>
                <w:sz w:val="18"/>
                <w:szCs w:val="18"/>
                <w:lang w:val="en-US"/>
              </w:rPr>
              <w:t>(%)</w:t>
            </w:r>
          </w:p>
        </w:tc>
        <w:tc>
          <w:tcPr>
            <w:tcW w:w="179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  <w:lang w:val="en-US"/>
              </w:rPr>
              <w:t>Tube length (u)</w:t>
            </w:r>
          </w:p>
        </w:tc>
        <w:tc>
          <w:tcPr>
            <w:tcW w:w="13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211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  <w:lang w:val="en-US"/>
              </w:rPr>
              <w:t>Treatment</w:t>
            </w:r>
          </w:p>
        </w:tc>
        <w:tc>
          <w:tcPr>
            <w:tcW w:w="17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Pollen germ. </w:t>
            </w:r>
            <w:r>
              <w:rPr>
                <w:color w:val="000000"/>
                <w:sz w:val="18"/>
                <w:szCs w:val="18"/>
                <w:lang w:val="en-US"/>
              </w:rPr>
              <w:t>(%)</w:t>
            </w:r>
          </w:p>
        </w:tc>
        <w:tc>
          <w:tcPr>
            <w:tcW w:w="17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  <w:lang w:val="en-US"/>
              </w:rPr>
              <w:t>Tube length (u)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1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8"/>
                <w:szCs w:val="18"/>
                <w:lang w:val="en-US"/>
              </w:rPr>
              <w:t>94.7a</w:t>
            </w:r>
          </w:p>
        </w:tc>
        <w:tc>
          <w:tcPr>
            <w:tcW w:w="179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281.9a</w:t>
            </w:r>
          </w:p>
        </w:tc>
        <w:tc>
          <w:tcPr>
            <w:tcW w:w="136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398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177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1"/>
                <w:sz w:val="18"/>
                <w:szCs w:val="18"/>
                <w:lang w:val="en-US"/>
              </w:rPr>
              <w:t>94.7a</w:t>
            </w:r>
          </w:p>
        </w:tc>
        <w:tc>
          <w:tcPr>
            <w:tcW w:w="176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  <w:lang w:val="en-US"/>
              </w:rPr>
              <w:t>281.9a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73.1b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8"/>
                <w:szCs w:val="18"/>
                <w:lang w:val="en-US"/>
              </w:rPr>
              <w:t>157.5b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586"/>
            </w:pPr>
            <w:r>
              <w:rPr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  <w:lang w:val="en-US"/>
              </w:rPr>
              <w:t>76.0b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18"/>
                <w:szCs w:val="18"/>
                <w:lang w:val="en-US"/>
              </w:rPr>
              <w:t>199.3b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54.4c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  <w:lang w:val="en-US"/>
              </w:rPr>
              <w:t>59.9c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586"/>
            </w:pPr>
            <w:r>
              <w:rPr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  <w:lang w:val="en-US"/>
              </w:rPr>
              <w:t>62.8c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  <w:sz w:val="18"/>
                <w:szCs w:val="18"/>
                <w:lang w:val="en-US"/>
              </w:rPr>
              <w:t>137.5c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  <w:lang w:val="en-US"/>
              </w:rPr>
              <w:t>32.2d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44.6cd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581"/>
            </w:pPr>
            <w:r>
              <w:rPr>
                <w:b/>
                <w:bCs/>
                <w:color w:val="000000"/>
                <w:lang w:val="en-US"/>
              </w:rPr>
              <w:t>90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47.6d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6"/>
                <w:sz w:val="18"/>
                <w:szCs w:val="18"/>
                <w:lang w:val="en-US"/>
              </w:rPr>
              <w:t>127.6c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  <w:lang w:val="en-US"/>
              </w:rPr>
              <w:t>23.7e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8"/>
                <w:szCs w:val="18"/>
                <w:lang w:val="en-US"/>
              </w:rPr>
              <w:t>27.2de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562"/>
            </w:pPr>
            <w:r>
              <w:rPr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8"/>
                <w:szCs w:val="18"/>
                <w:lang w:val="en-US"/>
              </w:rPr>
              <w:t>39.7e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80.2d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240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  <w:lang w:val="en-US"/>
              </w:rPr>
              <w:t>13.4f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4"/>
                <w:sz w:val="18"/>
                <w:szCs w:val="18"/>
                <w:lang w:val="en-US"/>
              </w:rPr>
              <w:t>10.4e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538"/>
            </w:pPr>
            <w:r>
              <w:rPr>
                <w:color w:val="000000"/>
                <w:sz w:val="18"/>
                <w:szCs w:val="18"/>
                <w:lang w:val="en-US"/>
              </w:rPr>
              <w:t>240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  <w:lang w:val="en-US"/>
              </w:rPr>
              <w:t>16.6f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29.8e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09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3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7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09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850"/>
            </w:pPr>
            <w:r>
              <w:rPr>
                <w:b/>
                <w:bCs/>
                <w:color w:val="000000"/>
                <w:spacing w:val="-9"/>
                <w:sz w:val="18"/>
                <w:szCs w:val="18"/>
                <w:lang w:val="en-US"/>
              </w:rPr>
              <w:t>HgCl</w:t>
            </w:r>
            <w:r>
              <w:rPr>
                <w:b/>
                <w:bCs/>
                <w:color w:val="000000"/>
                <w:spacing w:val="-9"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179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3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864"/>
            </w:pPr>
            <w:r>
              <w:rPr>
                <w:b/>
                <w:bCs/>
                <w:color w:val="000000"/>
                <w:spacing w:val="-10"/>
                <w:sz w:val="18"/>
                <w:szCs w:val="18"/>
                <w:lang w:val="en-US"/>
              </w:rPr>
              <w:t>CuCl</w:t>
            </w:r>
            <w:r>
              <w:rPr>
                <w:b/>
                <w:bCs/>
                <w:color w:val="000000"/>
                <w:spacing w:val="-10"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17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09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  <w:lang w:val="en-US"/>
              </w:rPr>
              <w:t>Treatment</w:t>
            </w: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48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Pollen germ. </w:t>
            </w:r>
            <w:r>
              <w:rPr>
                <w:color w:val="000000"/>
                <w:sz w:val="18"/>
                <w:szCs w:val="18"/>
                <w:lang w:val="en-US"/>
              </w:rPr>
              <w:t>(%)</w:t>
            </w:r>
          </w:p>
        </w:tc>
        <w:tc>
          <w:tcPr>
            <w:tcW w:w="179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  <w:lang w:val="en-US"/>
              </w:rPr>
              <w:t>Tube length (u)</w:t>
            </w:r>
          </w:p>
        </w:tc>
        <w:tc>
          <w:tcPr>
            <w:tcW w:w="13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216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  <w:lang w:val="en-US"/>
              </w:rPr>
              <w:t>Treatment</w:t>
            </w:r>
          </w:p>
        </w:tc>
        <w:tc>
          <w:tcPr>
            <w:tcW w:w="17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Pollen germ. </w:t>
            </w:r>
            <w:r>
              <w:rPr>
                <w:color w:val="000000"/>
                <w:sz w:val="18"/>
                <w:szCs w:val="18"/>
                <w:lang w:val="en-US"/>
              </w:rPr>
              <w:t>(%)</w:t>
            </w:r>
          </w:p>
        </w:tc>
        <w:tc>
          <w:tcPr>
            <w:tcW w:w="17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  <w:lang w:val="en-US"/>
              </w:rPr>
              <w:t>Tube length (u)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09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8"/>
                <w:szCs w:val="18"/>
                <w:lang w:val="en-US"/>
              </w:rPr>
              <w:t>94.7a</w:t>
            </w:r>
          </w:p>
        </w:tc>
        <w:tc>
          <w:tcPr>
            <w:tcW w:w="179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281.9a</w:t>
            </w:r>
          </w:p>
        </w:tc>
        <w:tc>
          <w:tcPr>
            <w:tcW w:w="136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398"/>
            </w:pPr>
            <w:r>
              <w:rPr>
                <w:color w:val="000000"/>
                <w:spacing w:val="-1"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177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94.7a</w:t>
            </w:r>
          </w:p>
        </w:tc>
        <w:tc>
          <w:tcPr>
            <w:tcW w:w="176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  <w:lang w:val="en-US"/>
              </w:rPr>
              <w:t>281.9a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  <w:lang w:val="en-US"/>
              </w:rPr>
              <w:t>63.5b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8"/>
                <w:szCs w:val="18"/>
                <w:lang w:val="en-US"/>
              </w:rPr>
              <w:t>155.8b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590"/>
            </w:pPr>
            <w:r>
              <w:rPr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82.8b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218.8b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  <w:lang w:val="en-US"/>
              </w:rPr>
              <w:t>40.3c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4"/>
                <w:sz w:val="18"/>
                <w:szCs w:val="18"/>
                <w:lang w:val="en-US"/>
              </w:rPr>
              <w:t>123.0c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590"/>
            </w:pPr>
            <w:r>
              <w:rPr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  <w:lang w:val="en-US"/>
              </w:rPr>
              <w:t>59.6c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8"/>
                <w:szCs w:val="18"/>
                <w:lang w:val="en-US"/>
              </w:rPr>
              <w:t>141.9c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  <w:lang w:val="en-US"/>
              </w:rPr>
              <w:t>34.0d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107.6c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590"/>
            </w:pPr>
            <w:r>
              <w:rPr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  <w:lang w:val="en-US"/>
              </w:rPr>
              <w:t>43.2d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  <w:sz w:val="18"/>
                <w:szCs w:val="18"/>
                <w:lang w:val="en-US"/>
              </w:rPr>
              <w:t>117.4d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  <w:lang w:val="en-US"/>
              </w:rPr>
              <w:t>22.3e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8"/>
                <w:szCs w:val="18"/>
                <w:lang w:val="en-US"/>
              </w:rPr>
              <w:t>72.7d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571"/>
            </w:pPr>
            <w:r>
              <w:rPr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  <w:lang w:val="en-US"/>
              </w:rPr>
              <w:t>37.0e</w:t>
            </w: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8"/>
                <w:szCs w:val="18"/>
                <w:lang w:val="en-US"/>
              </w:rPr>
              <w:t>102.7d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240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10.6f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8"/>
                <w:szCs w:val="18"/>
                <w:lang w:val="en-US"/>
              </w:rPr>
              <w:t>26.7e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542"/>
            </w:pPr>
            <w:r>
              <w:rPr>
                <w:color w:val="000000"/>
                <w:sz w:val="18"/>
                <w:szCs w:val="18"/>
                <w:lang w:val="en-US"/>
              </w:rPr>
              <w:t>240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1"/>
                <w:sz w:val="18"/>
                <w:szCs w:val="18"/>
                <w:lang w:val="en-US"/>
              </w:rPr>
              <w:t>28.5f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59.9e</w:t>
            </w:r>
          </w:p>
        </w:tc>
      </w:tr>
    </w:tbl>
    <w:p w:rsidR="00593510" w:rsidRDefault="00593510" w:rsidP="00593510">
      <w:pPr>
        <w:shd w:val="clear" w:color="auto" w:fill="FFFFFF"/>
        <w:ind w:left="173"/>
      </w:pPr>
      <w:r>
        <w:rPr>
          <w:color w:val="000000"/>
          <w:spacing w:val="-1"/>
          <w:sz w:val="16"/>
          <w:szCs w:val="16"/>
          <w:lang w:val="en-US"/>
        </w:rPr>
        <w:t>Note. Significant differences (P&lt;0.05) are indicated by different letters according to multiple range test (Duncan).</w:t>
      </w:r>
    </w:p>
    <w:p w:rsidR="00593510" w:rsidRDefault="00593510" w:rsidP="00593510">
      <w:pPr>
        <w:shd w:val="clear" w:color="auto" w:fill="FFFFFF"/>
        <w:spacing w:before="658" w:line="221" w:lineRule="exact"/>
        <w:ind w:left="658" w:right="653" w:firstLine="3869"/>
      </w:pPr>
      <w:r>
        <w:rPr>
          <w:b/>
          <w:bCs/>
          <w:color w:val="000000"/>
          <w:sz w:val="16"/>
          <w:szCs w:val="16"/>
          <w:lang w:val="en-US"/>
        </w:rPr>
        <w:t xml:space="preserve">TABLE 2 </w:t>
      </w:r>
      <w:r>
        <w:rPr>
          <w:b/>
          <w:bCs/>
          <w:color w:val="000000"/>
          <w:spacing w:val="-1"/>
          <w:sz w:val="16"/>
          <w:szCs w:val="16"/>
          <w:lang w:val="en-US"/>
        </w:rPr>
        <w:t xml:space="preserve">The effects of Cd, Pb, Hg and Cu, respectively, on pollen germination and polen tube lenght in plum </w:t>
      </w:r>
      <w:r>
        <w:rPr>
          <w:b/>
          <w:bCs/>
          <w:i/>
          <w:iCs/>
          <w:color w:val="000000"/>
          <w:spacing w:val="-1"/>
          <w:sz w:val="16"/>
          <w:szCs w:val="16"/>
          <w:lang w:val="en-US"/>
        </w:rPr>
        <w:t xml:space="preserve">(Prunus domestica </w:t>
      </w:r>
      <w:r>
        <w:rPr>
          <w:b/>
          <w:bCs/>
          <w:color w:val="000000"/>
          <w:spacing w:val="-1"/>
          <w:sz w:val="16"/>
          <w:szCs w:val="16"/>
          <w:lang w:val="en-US"/>
        </w:rPr>
        <w:t>L.).</w:t>
      </w:r>
    </w:p>
    <w:p w:rsidR="00593510" w:rsidRDefault="00593510" w:rsidP="00593510">
      <w:pPr>
        <w:spacing w:after="182" w:line="1" w:lineRule="exact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52"/>
        <w:gridCol w:w="1738"/>
        <w:gridCol w:w="1709"/>
        <w:gridCol w:w="1296"/>
        <w:gridCol w:w="1728"/>
        <w:gridCol w:w="1862"/>
      </w:tblGrid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1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7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787"/>
            </w:pPr>
            <w:r>
              <w:rPr>
                <w:b/>
                <w:bCs/>
                <w:color w:val="000000"/>
                <w:spacing w:val="-9"/>
                <w:sz w:val="18"/>
                <w:szCs w:val="18"/>
                <w:lang w:val="en-US"/>
              </w:rPr>
              <w:t>HgCl</w:t>
            </w:r>
            <w:r>
              <w:rPr>
                <w:b/>
                <w:bCs/>
                <w:color w:val="000000"/>
                <w:spacing w:val="-9"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922"/>
            </w:pPr>
            <w:r>
              <w:rPr>
                <w:b/>
                <w:bCs/>
                <w:color w:val="000000"/>
                <w:spacing w:val="-10"/>
                <w:sz w:val="18"/>
                <w:szCs w:val="18"/>
                <w:lang w:val="en-US"/>
              </w:rPr>
              <w:t>CuCl</w:t>
            </w:r>
            <w:r>
              <w:rPr>
                <w:b/>
                <w:bCs/>
                <w:color w:val="000000"/>
                <w:spacing w:val="-10"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18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1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  <w:lang w:val="en-US"/>
              </w:rPr>
              <w:t>Treatment</w:t>
            </w:r>
          </w:p>
        </w:tc>
        <w:tc>
          <w:tcPr>
            <w:tcW w:w="17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Polen germ. </w:t>
            </w:r>
            <w:r>
              <w:rPr>
                <w:color w:val="000000"/>
                <w:sz w:val="18"/>
                <w:szCs w:val="18"/>
                <w:lang w:val="en-US"/>
              </w:rPr>
              <w:t>(%)</w:t>
            </w: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  <w:lang w:val="en-US"/>
              </w:rPr>
              <w:t>Tube lenght (u)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206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  <w:lang w:val="en-US"/>
              </w:rPr>
              <w:t>Treatment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Pollen germ. </w:t>
            </w:r>
            <w:r>
              <w:rPr>
                <w:color w:val="000000"/>
                <w:sz w:val="18"/>
                <w:szCs w:val="18"/>
                <w:lang w:val="en-US"/>
              </w:rPr>
              <w:t>(%)</w:t>
            </w:r>
          </w:p>
        </w:tc>
        <w:tc>
          <w:tcPr>
            <w:tcW w:w="18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250"/>
            </w:pPr>
            <w:r>
              <w:rPr>
                <w:b/>
                <w:bCs/>
                <w:color w:val="000000"/>
                <w:spacing w:val="-2"/>
                <w:sz w:val="18"/>
                <w:szCs w:val="18"/>
                <w:lang w:val="en-US"/>
              </w:rPr>
              <w:t>Tube lenght (u)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5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173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94.3a</w:t>
            </w: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151.9a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389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8"/>
                <w:szCs w:val="18"/>
                <w:lang w:val="en-US"/>
              </w:rPr>
              <w:t>94.3a</w:t>
            </w:r>
          </w:p>
        </w:tc>
        <w:tc>
          <w:tcPr>
            <w:tcW w:w="186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619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151.9a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8"/>
                <w:szCs w:val="18"/>
                <w:lang w:val="en-US"/>
              </w:rPr>
              <w:t>47.2b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68.9b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576"/>
            </w:pPr>
            <w:r>
              <w:rPr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  <w:lang w:val="en-US"/>
              </w:rPr>
              <w:t>53.5b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653"/>
            </w:pPr>
            <w:r>
              <w:rPr>
                <w:color w:val="000000"/>
                <w:spacing w:val="-5"/>
                <w:sz w:val="18"/>
                <w:szCs w:val="18"/>
                <w:lang w:val="en-US"/>
              </w:rPr>
              <w:t>84.9b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27.7c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31.3c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576"/>
            </w:pPr>
            <w:r>
              <w:rPr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8"/>
                <w:szCs w:val="18"/>
                <w:lang w:val="en-US"/>
              </w:rPr>
              <w:t>45.4c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658"/>
            </w:pPr>
            <w:r>
              <w:rPr>
                <w:color w:val="000000"/>
                <w:spacing w:val="-5"/>
                <w:sz w:val="18"/>
                <w:szCs w:val="18"/>
                <w:lang w:val="en-US"/>
              </w:rPr>
              <w:t>64.3c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20.3d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  <w:lang w:val="en-US"/>
              </w:rPr>
              <w:t>25.2cd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576"/>
            </w:pPr>
            <w:r>
              <w:rPr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8"/>
                <w:szCs w:val="18"/>
                <w:lang w:val="en-US"/>
              </w:rPr>
              <w:t>32.2d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610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59.20c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8"/>
                <w:szCs w:val="18"/>
                <w:lang w:val="en-US"/>
              </w:rPr>
              <w:t>11.6e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4"/>
                <w:sz w:val="18"/>
                <w:szCs w:val="18"/>
                <w:lang w:val="en-US"/>
              </w:rPr>
              <w:t>14.7de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542"/>
            </w:pPr>
            <w:r>
              <w:rPr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  <w:lang w:val="en-US"/>
              </w:rPr>
              <w:t>24.5e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648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35.0d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5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240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1"/>
                <w:sz w:val="18"/>
                <w:szCs w:val="18"/>
                <w:lang w:val="en-US"/>
              </w:rPr>
              <w:t>7.7f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9.3e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528"/>
            </w:pPr>
            <w:r>
              <w:rPr>
                <w:color w:val="000000"/>
                <w:sz w:val="18"/>
                <w:szCs w:val="18"/>
                <w:lang w:val="en-US"/>
              </w:rPr>
              <w:t>240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  <w:lang w:val="en-US"/>
              </w:rPr>
              <w:t>19.2f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667"/>
            </w:pPr>
            <w:r>
              <w:rPr>
                <w:color w:val="000000"/>
                <w:spacing w:val="-6"/>
                <w:sz w:val="18"/>
                <w:szCs w:val="18"/>
                <w:lang w:val="en-US"/>
              </w:rPr>
              <w:t>16.9e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7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8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1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7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610"/>
            </w:pPr>
            <w:r>
              <w:rPr>
                <w:b/>
                <w:bCs/>
                <w:color w:val="000000"/>
                <w:spacing w:val="-10"/>
                <w:sz w:val="18"/>
                <w:szCs w:val="18"/>
                <w:lang w:val="en-US"/>
              </w:rPr>
              <w:t>CdCl</w:t>
            </w:r>
            <w:r>
              <w:rPr>
                <w:b/>
                <w:bCs/>
                <w:color w:val="000000"/>
                <w:spacing w:val="-10"/>
                <w:sz w:val="18"/>
                <w:szCs w:val="18"/>
                <w:vertAlign w:val="subscript"/>
                <w:lang w:val="en-US"/>
              </w:rPr>
              <w:t>2</w:t>
            </w:r>
            <w:r>
              <w:rPr>
                <w:b/>
                <w:bCs/>
                <w:color w:val="000000"/>
                <w:spacing w:val="-10"/>
                <w:sz w:val="18"/>
                <w:szCs w:val="18"/>
                <w:lang w:val="en-US"/>
              </w:rPr>
              <w:t>.H</w:t>
            </w:r>
            <w:r>
              <w:rPr>
                <w:b/>
                <w:bCs/>
                <w:color w:val="000000"/>
                <w:spacing w:val="-10"/>
                <w:sz w:val="18"/>
                <w:szCs w:val="18"/>
                <w:vertAlign w:val="subscript"/>
                <w:lang w:val="en-US"/>
              </w:rPr>
              <w:t>2</w:t>
            </w:r>
            <w:r>
              <w:rPr>
                <w:b/>
                <w:bCs/>
                <w:color w:val="000000"/>
                <w:spacing w:val="-10"/>
                <w:sz w:val="18"/>
                <w:szCs w:val="18"/>
                <w:lang w:val="en-US"/>
              </w:rPr>
              <w:t>O</w:t>
            </w: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926"/>
            </w:pPr>
            <w:r>
              <w:rPr>
                <w:b/>
                <w:bCs/>
                <w:color w:val="000000"/>
                <w:spacing w:val="-9"/>
                <w:sz w:val="18"/>
                <w:szCs w:val="18"/>
                <w:lang w:val="en-US"/>
              </w:rPr>
              <w:t>PbCl</w:t>
            </w:r>
            <w:r>
              <w:rPr>
                <w:b/>
                <w:bCs/>
                <w:color w:val="000000"/>
                <w:spacing w:val="-9"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18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</w:pP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1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  <w:lang w:val="en-US"/>
              </w:rPr>
              <w:t>Treatment</w:t>
            </w:r>
          </w:p>
        </w:tc>
        <w:tc>
          <w:tcPr>
            <w:tcW w:w="17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Polen germ. </w:t>
            </w:r>
            <w:r>
              <w:rPr>
                <w:color w:val="000000"/>
                <w:sz w:val="18"/>
                <w:szCs w:val="18"/>
                <w:lang w:val="en-US"/>
              </w:rPr>
              <w:t>(%)</w:t>
            </w: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  <w:lang w:val="en-US"/>
              </w:rPr>
              <w:t>Tube lenght (u)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211"/>
            </w:pPr>
            <w:r>
              <w:rPr>
                <w:b/>
                <w:bCs/>
                <w:color w:val="000000"/>
                <w:spacing w:val="-1"/>
                <w:sz w:val="18"/>
                <w:szCs w:val="18"/>
                <w:lang w:val="en-US"/>
              </w:rPr>
              <w:t>Treatment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48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Pollen germ. </w:t>
            </w:r>
            <w:r>
              <w:rPr>
                <w:color w:val="000000"/>
                <w:sz w:val="18"/>
                <w:szCs w:val="18"/>
                <w:lang w:val="en-US"/>
              </w:rPr>
              <w:t>(%)</w:t>
            </w:r>
          </w:p>
        </w:tc>
        <w:tc>
          <w:tcPr>
            <w:tcW w:w="18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62"/>
            </w:pPr>
            <w:r>
              <w:rPr>
                <w:b/>
                <w:bCs/>
                <w:color w:val="000000"/>
                <w:spacing w:val="-5"/>
                <w:sz w:val="18"/>
                <w:szCs w:val="18"/>
                <w:lang w:val="en-US"/>
              </w:rPr>
              <w:t>Tube lenght (u,)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15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173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8"/>
                <w:szCs w:val="18"/>
                <w:lang w:val="en-US"/>
              </w:rPr>
              <w:t>94.3a</w:t>
            </w:r>
          </w:p>
        </w:tc>
        <w:tc>
          <w:tcPr>
            <w:tcW w:w="170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151.9a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394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172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8"/>
                <w:szCs w:val="18"/>
                <w:lang w:val="en-US"/>
              </w:rPr>
              <w:t>94.3a</w:t>
            </w:r>
          </w:p>
        </w:tc>
        <w:tc>
          <w:tcPr>
            <w:tcW w:w="186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624"/>
            </w:pPr>
            <w:r>
              <w:rPr>
                <w:color w:val="000000"/>
                <w:spacing w:val="-4"/>
                <w:sz w:val="18"/>
                <w:szCs w:val="18"/>
                <w:lang w:val="en-US"/>
              </w:rPr>
              <w:t>151.9a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18"/>
                <w:szCs w:val="18"/>
                <w:lang w:val="en-US"/>
              </w:rPr>
              <w:t>13.4b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  <w:sz w:val="18"/>
                <w:szCs w:val="18"/>
                <w:lang w:val="en-US"/>
              </w:rPr>
              <w:t>16.5b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581"/>
            </w:pPr>
            <w:r>
              <w:rPr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8"/>
                <w:szCs w:val="18"/>
                <w:lang w:val="en-US"/>
              </w:rPr>
              <w:t>43.4b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610"/>
            </w:pPr>
            <w:r>
              <w:rPr>
                <w:color w:val="000000"/>
                <w:spacing w:val="-4"/>
                <w:sz w:val="18"/>
                <w:szCs w:val="18"/>
                <w:lang w:val="en-US"/>
              </w:rPr>
              <w:t>81.45b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8.6c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6"/>
                <w:sz w:val="18"/>
                <w:szCs w:val="18"/>
                <w:lang w:val="en-US"/>
              </w:rPr>
              <w:t>11.8b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581"/>
            </w:pPr>
            <w:r>
              <w:rPr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  <w:lang w:val="en-US"/>
              </w:rPr>
              <w:t>24.9c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658"/>
            </w:pPr>
            <w:r>
              <w:rPr>
                <w:color w:val="000000"/>
                <w:spacing w:val="-4"/>
                <w:sz w:val="18"/>
                <w:szCs w:val="18"/>
                <w:lang w:val="en-US"/>
              </w:rPr>
              <w:t>36.7c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  <w:sz w:val="18"/>
                <w:szCs w:val="18"/>
                <w:lang w:val="en-US"/>
              </w:rPr>
              <w:t>6.1d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2"/>
                <w:sz w:val="18"/>
                <w:szCs w:val="18"/>
                <w:lang w:val="en-US"/>
              </w:rPr>
              <w:t>9.6b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581"/>
            </w:pPr>
            <w:r>
              <w:rPr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1"/>
                <w:sz w:val="18"/>
                <w:szCs w:val="18"/>
                <w:lang w:val="en-US"/>
              </w:rPr>
              <w:t>23.9d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658"/>
            </w:pPr>
            <w:r>
              <w:rPr>
                <w:color w:val="000000"/>
                <w:spacing w:val="-2"/>
                <w:sz w:val="18"/>
                <w:szCs w:val="18"/>
                <w:lang w:val="en-US"/>
              </w:rPr>
              <w:t>29.9c     .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4.7e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6.7b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552"/>
            </w:pPr>
            <w:r>
              <w:rPr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5"/>
                <w:sz w:val="18"/>
                <w:szCs w:val="18"/>
                <w:lang w:val="en-US"/>
              </w:rPr>
              <w:t>14.2e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667"/>
            </w:pPr>
            <w:r>
              <w:rPr>
                <w:b/>
                <w:bCs/>
                <w:color w:val="000000"/>
                <w:spacing w:val="-8"/>
                <w:sz w:val="18"/>
                <w:szCs w:val="18"/>
                <w:lang w:val="en-US"/>
              </w:rPr>
              <w:t>13.7d</w:t>
            </w:r>
          </w:p>
        </w:tc>
      </w:tr>
      <w:tr w:rsidR="00593510" w:rsidTr="00920D8A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15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z w:val="18"/>
                <w:szCs w:val="18"/>
                <w:lang w:val="en-US"/>
              </w:rPr>
              <w:t>240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2"/>
                <w:sz w:val="18"/>
                <w:szCs w:val="18"/>
                <w:lang w:val="en-US"/>
              </w:rPr>
              <w:t>2.1f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-3"/>
                <w:sz w:val="18"/>
                <w:szCs w:val="18"/>
                <w:lang w:val="en-US"/>
              </w:rPr>
              <w:t>5.3b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538"/>
            </w:pPr>
            <w:r>
              <w:rPr>
                <w:color w:val="000000"/>
                <w:sz w:val="18"/>
                <w:szCs w:val="18"/>
                <w:lang w:val="en-US"/>
              </w:rPr>
              <w:t>240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jc w:val="center"/>
            </w:pPr>
            <w:r>
              <w:rPr>
                <w:color w:val="000000"/>
                <w:spacing w:val="1"/>
                <w:sz w:val="18"/>
                <w:szCs w:val="18"/>
                <w:lang w:val="en-US"/>
              </w:rPr>
              <w:t>9.1f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93510" w:rsidRDefault="00593510" w:rsidP="00920D8A">
            <w:pPr>
              <w:shd w:val="clear" w:color="auto" w:fill="FFFFFF"/>
              <w:ind w:left="672"/>
            </w:pPr>
            <w:r>
              <w:rPr>
                <w:color w:val="000000"/>
                <w:spacing w:val="-8"/>
                <w:sz w:val="18"/>
                <w:szCs w:val="18"/>
                <w:lang w:val="en-US"/>
              </w:rPr>
              <w:t>12.7d</w:t>
            </w:r>
          </w:p>
        </w:tc>
      </w:tr>
    </w:tbl>
    <w:p w:rsidR="00593510" w:rsidRDefault="00593510" w:rsidP="00593510">
      <w:pPr>
        <w:shd w:val="clear" w:color="auto" w:fill="FFFFFF"/>
        <w:ind w:left="192"/>
      </w:pPr>
      <w:r>
        <w:rPr>
          <w:color w:val="000000"/>
          <w:spacing w:val="-1"/>
          <w:sz w:val="16"/>
          <w:szCs w:val="16"/>
          <w:lang w:val="en-US"/>
        </w:rPr>
        <w:t>Note. Significant differences (P&lt;0.05) are indicated by different letters according to multiple range test (Duncan)</w:t>
      </w:r>
    </w:p>
    <w:p w:rsidR="00593510" w:rsidRDefault="00593510" w:rsidP="00593510">
      <w:pPr>
        <w:shd w:val="clear" w:color="auto" w:fill="FFFFFF"/>
        <w:spacing w:before="662"/>
        <w:ind w:right="91"/>
        <w:jc w:val="center"/>
      </w:pPr>
      <w:r>
        <w:rPr>
          <w:rFonts w:ascii="Arial" w:hAnsi="Arial" w:cs="Arial"/>
          <w:b/>
          <w:bCs/>
          <w:color w:val="000000"/>
          <w:lang w:val="en-US"/>
        </w:rPr>
        <w:t>37</w:t>
      </w:r>
    </w:p>
    <w:p w:rsidR="00593510" w:rsidRDefault="00593510" w:rsidP="00593510">
      <w:pPr>
        <w:shd w:val="clear" w:color="auto" w:fill="FFFFFF"/>
        <w:spacing w:before="662"/>
        <w:ind w:right="91"/>
        <w:jc w:val="center"/>
        <w:sectPr w:rsidR="00593510">
          <w:type w:val="continuous"/>
          <w:pgSz w:w="14073" w:h="18898"/>
          <w:pgMar w:top="1440" w:right="1440" w:bottom="360" w:left="2808" w:header="708" w:footer="708" w:gutter="0"/>
          <w:cols w:space="60"/>
          <w:noEndnote/>
        </w:sectPr>
      </w:pPr>
    </w:p>
    <w:p w:rsidR="00593510" w:rsidRDefault="00593510" w:rsidP="00593510">
      <w:pPr>
        <w:framePr w:h="595" w:hSpace="38" w:wrap="notBeside" w:vAnchor="text" w:hAnchor="margin" w:x="9150" w:y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81000" cy="381000"/>
            <wp:effectExtent l="0" t="0" r="0" b="0"/>
            <wp:docPr id="37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510" w:rsidRDefault="00593510" w:rsidP="00593510">
      <w:pPr>
        <w:shd w:val="clear" w:color="auto" w:fill="000000"/>
        <w:spacing w:before="307"/>
      </w:pPr>
      <w:r>
        <w:rPr>
          <w:rFonts w:ascii="Arial" w:eastAsia="Times New Roman" w:hAnsi="Arial" w:cs="Arial"/>
          <w:b/>
          <w:bCs/>
          <w:color w:val="FFFFFF"/>
          <w:spacing w:val="-2"/>
          <w:sz w:val="16"/>
          <w:szCs w:val="16"/>
          <w:lang w:val="en-US"/>
        </w:rPr>
        <w:t xml:space="preserve">■ </w:t>
      </w:r>
      <w:r>
        <w:rPr>
          <w:rFonts w:ascii="Arial" w:eastAsia="Times New Roman" w:hAnsi="Arial"/>
          <w:b/>
          <w:bCs/>
          <w:color w:val="FFFFFF"/>
          <w:spacing w:val="-2"/>
          <w:sz w:val="16"/>
          <w:szCs w:val="16"/>
          <w:lang w:val="en-US"/>
        </w:rPr>
        <w:t>©</w:t>
      </w:r>
      <w:r>
        <w:rPr>
          <w:rFonts w:ascii="Arial" w:eastAsia="Times New Roman" w:hAnsi="Arial" w:cs="Arial"/>
          <w:b/>
          <w:bCs/>
          <w:color w:val="FFFFFF"/>
          <w:spacing w:val="-2"/>
          <w:sz w:val="16"/>
          <w:szCs w:val="16"/>
          <w:lang w:val="en-US"/>
        </w:rPr>
        <w:t xml:space="preserve"> by </w:t>
      </w:r>
      <w:r>
        <w:rPr>
          <w:rFonts w:ascii="Arial" w:eastAsia="Times New Roman" w:hAnsi="Arial" w:cs="Arial"/>
          <w:b/>
          <w:bCs/>
          <w:i/>
          <w:iCs/>
          <w:color w:val="FFFFFF"/>
          <w:spacing w:val="-2"/>
          <w:sz w:val="16"/>
          <w:szCs w:val="16"/>
          <w:lang w:val="en-US"/>
        </w:rPr>
        <w:t xml:space="preserve">PSP </w:t>
      </w:r>
      <w:r>
        <w:rPr>
          <w:rFonts w:ascii="Arial" w:eastAsia="Times New Roman" w:hAnsi="Arial" w:cs="Arial"/>
          <w:b/>
          <w:bCs/>
          <w:color w:val="FFFFFF"/>
          <w:spacing w:val="-2"/>
          <w:sz w:val="16"/>
          <w:szCs w:val="16"/>
          <w:lang w:val="en-US"/>
        </w:rPr>
        <w:t>volume 14 - No 1. 2005</w:t>
      </w:r>
    </w:p>
    <w:p w:rsidR="00593510" w:rsidRDefault="00593510" w:rsidP="00593510">
      <w:pPr>
        <w:shd w:val="clear" w:color="auto" w:fill="000000"/>
        <w:spacing w:before="307"/>
      </w:pPr>
      <w:r>
        <w:br w:type="column"/>
      </w:r>
      <w:r>
        <w:rPr>
          <w:rFonts w:ascii="Arial" w:hAnsi="Arial" w:cs="Arial"/>
          <w:b/>
          <w:bCs/>
          <w:color w:val="FFFFFF"/>
          <w:spacing w:val="-2"/>
          <w:sz w:val="16"/>
          <w:szCs w:val="16"/>
          <w:lang w:val="en-US"/>
        </w:rPr>
        <w:t>Fresenius Environmental Bulletin</w:t>
      </w:r>
    </w:p>
    <w:p w:rsidR="00593510" w:rsidRDefault="00593510" w:rsidP="00593510">
      <w:pPr>
        <w:shd w:val="clear" w:color="auto" w:fill="000000"/>
        <w:spacing w:before="307"/>
        <w:sectPr w:rsidR="00593510">
          <w:pgSz w:w="11909" w:h="16834"/>
          <w:pgMar w:top="461" w:right="4072" w:bottom="360" w:left="1678" w:header="708" w:footer="708" w:gutter="0"/>
          <w:cols w:num="2" w:space="708" w:equalWidth="0">
            <w:col w:w="2582" w:space="1061"/>
            <w:col w:w="2515"/>
          </w:cols>
          <w:noEndnote/>
        </w:sectPr>
      </w:pPr>
    </w:p>
    <w:p w:rsidR="00593510" w:rsidRDefault="00593510" w:rsidP="00593510">
      <w:pPr>
        <w:spacing w:before="874" w:line="1" w:lineRule="exact"/>
        <w:rPr>
          <w:rFonts w:ascii="Arial" w:hAnsi="Arial" w:cs="Arial"/>
          <w:sz w:val="2"/>
          <w:szCs w:val="2"/>
        </w:rPr>
      </w:pPr>
    </w:p>
    <w:p w:rsidR="00593510" w:rsidRDefault="00593510" w:rsidP="00593510">
      <w:pPr>
        <w:shd w:val="clear" w:color="auto" w:fill="000000"/>
        <w:spacing w:before="307"/>
        <w:sectPr w:rsidR="00593510">
          <w:type w:val="continuous"/>
          <w:pgSz w:w="11909" w:h="16834"/>
          <w:pgMar w:top="461" w:right="482" w:bottom="360" w:left="1721" w:header="708" w:footer="708" w:gutter="0"/>
          <w:cols w:space="60"/>
          <w:noEndnote/>
        </w:sectPr>
      </w:pPr>
    </w:p>
    <w:p w:rsidR="00593510" w:rsidRDefault="00593510" w:rsidP="00593510">
      <w:pPr>
        <w:shd w:val="clear" w:color="auto" w:fill="FFFFFF"/>
        <w:spacing w:line="226" w:lineRule="exact"/>
        <w:ind w:right="19" w:firstLine="33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3063240</wp:posOffset>
                </wp:positionH>
                <wp:positionV relativeFrom="paragraph">
                  <wp:posOffset>-6350</wp:posOffset>
                </wp:positionV>
                <wp:extent cx="0" cy="8479790"/>
                <wp:effectExtent l="0" t="0" r="0" b="0"/>
                <wp:wrapNone/>
                <wp:docPr id="4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47979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6B3A0" id="Line 4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41.2pt,-.5pt" to="241.2pt,6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" o:allowincell="f" strokeweight=".7pt">
                <w10:wrap anchorx="margin"/>
              </v:line>
            </w:pict>
          </mc:Fallback>
        </mc:AlternateContent>
      </w:r>
      <w:r>
        <w:rPr>
          <w:color w:val="000000"/>
          <w:spacing w:val="1"/>
          <w:lang w:val="en-US"/>
        </w:rPr>
        <w:t xml:space="preserve">As can be seen, germination rate and tube elongation </w:t>
      </w:r>
      <w:r>
        <w:rPr>
          <w:color w:val="000000"/>
          <w:spacing w:val="-2"/>
          <w:lang w:val="en-US"/>
        </w:rPr>
        <w:t xml:space="preserve">of pollen decreased with the application of heavy metal solutions. Quince pollen germination was mostly inhibited </w:t>
      </w:r>
      <w:r>
        <w:rPr>
          <w:color w:val="000000"/>
          <w:lang w:val="en-US"/>
        </w:rPr>
        <w:t xml:space="preserve">by Hg, but only weakly by Cu. Significant differences </w:t>
      </w:r>
      <w:r>
        <w:rPr>
          <w:color w:val="000000"/>
          <w:spacing w:val="-2"/>
          <w:lang w:val="en-US"/>
        </w:rPr>
        <w:t>(P&lt;0.05) are observed between all heavy metal concentra</w:t>
      </w:r>
      <w:r>
        <w:rPr>
          <w:color w:val="000000"/>
          <w:spacing w:val="-2"/>
          <w:lang w:val="en-US"/>
        </w:rPr>
        <w:softHyphen/>
      </w:r>
      <w:r>
        <w:rPr>
          <w:color w:val="000000"/>
          <w:spacing w:val="-1"/>
          <w:lang w:val="en-US"/>
        </w:rPr>
        <w:t xml:space="preserve">tions on quince pollen germination. Pollen germination of </w:t>
      </w:r>
      <w:r>
        <w:rPr>
          <w:color w:val="000000"/>
          <w:spacing w:val="-2"/>
          <w:lang w:val="en-US"/>
        </w:rPr>
        <w:t xml:space="preserve">plum plants is significantly different (P&lt;0.05) at all heavy </w:t>
      </w:r>
      <w:r>
        <w:rPr>
          <w:color w:val="000000"/>
          <w:spacing w:val="1"/>
          <w:lang w:val="en-US"/>
        </w:rPr>
        <w:t xml:space="preserve">metal concentrations. Also pollen germination of plum </w:t>
      </w:r>
      <w:r>
        <w:rPr>
          <w:color w:val="000000"/>
          <w:spacing w:val="-2"/>
          <w:lang w:val="en-US"/>
        </w:rPr>
        <w:t>plants was weakly affected by Cu, but mostly by Cd.</w:t>
      </w:r>
    </w:p>
    <w:p w:rsidR="00593510" w:rsidRDefault="00593510" w:rsidP="00593510">
      <w:pPr>
        <w:shd w:val="clear" w:color="auto" w:fill="FFFFFF"/>
        <w:spacing w:before="226" w:line="230" w:lineRule="exact"/>
        <w:ind w:right="34" w:firstLine="336"/>
        <w:jc w:val="both"/>
      </w:pPr>
      <w:r>
        <w:rPr>
          <w:color w:val="000000"/>
          <w:lang w:val="en-US"/>
        </w:rPr>
        <w:t>Pollen tube lengths of both plants were increasingly affected with the concentrations of the heavy metals ap</w:t>
      </w:r>
      <w:r>
        <w:rPr>
          <w:color w:val="000000"/>
          <w:lang w:val="en-US"/>
        </w:rPr>
        <w:softHyphen/>
      </w:r>
      <w:r>
        <w:rPr>
          <w:color w:val="000000"/>
          <w:spacing w:val="4"/>
          <w:lang w:val="en-US"/>
        </w:rPr>
        <w:t xml:space="preserve">plied. Significant differences (P&lt;0.05) on plum pollen </w:t>
      </w:r>
      <w:r>
        <w:rPr>
          <w:color w:val="000000"/>
          <w:lang w:val="en-US"/>
        </w:rPr>
        <w:t xml:space="preserve">tube length are not observed between the treatments with </w:t>
      </w:r>
      <w:r>
        <w:rPr>
          <w:color w:val="000000"/>
          <w:spacing w:val="1"/>
          <w:lang w:val="en-US"/>
        </w:rPr>
        <w:t xml:space="preserve">Cu or Pb at 60 and 90 |iM. In addition, no statistically </w:t>
      </w:r>
      <w:r>
        <w:rPr>
          <w:color w:val="000000"/>
          <w:lang w:val="en-US"/>
        </w:rPr>
        <w:t>significant differences were found between all concentra</w:t>
      </w:r>
      <w:r>
        <w:rPr>
          <w:color w:val="000000"/>
          <w:lang w:val="en-US"/>
        </w:rPr>
        <w:softHyphen/>
        <w:t>tions of Cd on pollen tube length of plum plants. In con</w:t>
      </w:r>
      <w:r>
        <w:rPr>
          <w:color w:val="000000"/>
          <w:lang w:val="en-US"/>
        </w:rPr>
        <w:softHyphen/>
        <w:t xml:space="preserve">trast, the pollen tube length of quince is not statistically </w:t>
      </w:r>
      <w:r>
        <w:rPr>
          <w:color w:val="000000"/>
          <w:spacing w:val="4"/>
          <w:lang w:val="en-US"/>
        </w:rPr>
        <w:t xml:space="preserve">different at 120 and 240 (iM Cd concentration. Pollen </w:t>
      </w:r>
      <w:r>
        <w:rPr>
          <w:color w:val="000000"/>
          <w:lang w:val="en-US"/>
        </w:rPr>
        <w:t xml:space="preserve">tube growth in quince </w:t>
      </w:r>
      <w:r>
        <w:rPr>
          <w:i/>
          <w:iCs/>
          <w:color w:val="000000"/>
          <w:lang w:val="en-US"/>
        </w:rPr>
        <w:t xml:space="preserve">(Cydonia oblonga </w:t>
      </w:r>
      <w:r>
        <w:rPr>
          <w:color w:val="000000"/>
          <w:lang w:val="en-US"/>
        </w:rPr>
        <w:t xml:space="preserve">M.) and plum </w:t>
      </w:r>
      <w:r>
        <w:rPr>
          <w:i/>
          <w:iCs/>
          <w:color w:val="000000"/>
          <w:lang w:val="en-US"/>
        </w:rPr>
        <w:t xml:space="preserve">(Prunus domestica </w:t>
      </w:r>
      <w:r>
        <w:rPr>
          <w:color w:val="000000"/>
          <w:lang w:val="en-US"/>
        </w:rPr>
        <w:t>L) was mostly inhibited by Cd.</w:t>
      </w:r>
    </w:p>
    <w:p w:rsidR="00593510" w:rsidRDefault="00593510" w:rsidP="00593510">
      <w:pPr>
        <w:shd w:val="clear" w:color="auto" w:fill="FFFFFF"/>
        <w:tabs>
          <w:tab w:val="left" w:leader="underscore" w:pos="4728"/>
        </w:tabs>
        <w:spacing w:before="475"/>
        <w:ind w:left="365"/>
      </w:pPr>
      <w:r>
        <w:rPr>
          <w:rFonts w:ascii="Arial" w:hAnsi="Arial" w:cs="Arial"/>
          <w:color w:val="000000"/>
          <w:spacing w:val="-5"/>
          <w:u w:val="single"/>
          <w:lang w:val="en-US"/>
        </w:rPr>
        <w:t>DISCUSSION</w:t>
      </w:r>
      <w:r>
        <w:rPr>
          <w:rFonts w:ascii="Arial" w:hAnsi="Arial" w:cs="Arial"/>
          <w:color w:val="000000"/>
          <w:u w:val="single"/>
          <w:lang w:val="en-US"/>
        </w:rPr>
        <w:tab/>
      </w:r>
    </w:p>
    <w:p w:rsidR="00593510" w:rsidRDefault="00593510" w:rsidP="00593510">
      <w:pPr>
        <w:shd w:val="clear" w:color="auto" w:fill="FFFFFF"/>
        <w:spacing w:before="192" w:line="226" w:lineRule="exact"/>
        <w:ind w:left="14" w:right="29" w:firstLine="331"/>
        <w:jc w:val="both"/>
      </w:pPr>
      <w:r>
        <w:rPr>
          <w:color w:val="000000"/>
          <w:lang w:val="en-US"/>
        </w:rPr>
        <w:t>Addition of heavy metal salts (CuCl</w:t>
      </w:r>
      <w:r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>, PbCl</w:t>
      </w:r>
      <w:r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>, HgCl</w:t>
      </w:r>
      <w:r>
        <w:rPr>
          <w:color w:val="000000"/>
          <w:vertAlign w:val="subscript"/>
          <w:lang w:val="en-US"/>
        </w:rPr>
        <w:t xml:space="preserve">2 </w:t>
      </w:r>
      <w:r>
        <w:rPr>
          <w:color w:val="000000"/>
          <w:spacing w:val="-1"/>
          <w:lang w:val="en-US"/>
        </w:rPr>
        <w:t>and CdCl</w:t>
      </w:r>
      <w:r>
        <w:rPr>
          <w:color w:val="000000"/>
          <w:spacing w:val="-1"/>
          <w:vertAlign w:val="subscript"/>
          <w:lang w:val="en-US"/>
        </w:rPr>
        <w:t>2</w:t>
      </w:r>
      <w:r>
        <w:rPr>
          <w:color w:val="000000"/>
          <w:spacing w:val="-1"/>
          <w:lang w:val="en-US"/>
        </w:rPr>
        <w:t xml:space="preserve">) inhibited both </w:t>
      </w:r>
      <w:r>
        <w:rPr>
          <w:i/>
          <w:iCs/>
          <w:color w:val="000000"/>
          <w:spacing w:val="-1"/>
          <w:lang w:val="en-US"/>
        </w:rPr>
        <w:t xml:space="preserve">in vitro </w:t>
      </w:r>
      <w:r>
        <w:rPr>
          <w:color w:val="000000"/>
          <w:spacing w:val="-1"/>
          <w:lang w:val="en-US"/>
        </w:rPr>
        <w:t xml:space="preserve">germination and tube </w:t>
      </w:r>
      <w:r>
        <w:rPr>
          <w:color w:val="000000"/>
          <w:spacing w:val="1"/>
          <w:lang w:val="en-US"/>
        </w:rPr>
        <w:t xml:space="preserve">growth of quince and plum pollens. Some of the heavy </w:t>
      </w:r>
      <w:r>
        <w:rPr>
          <w:color w:val="000000"/>
          <w:lang w:val="en-US"/>
        </w:rPr>
        <w:t>metals are essential micronutrients for the plants at low doses, but in higher doses they may cause metabolic dis</w:t>
      </w:r>
      <w:r>
        <w:rPr>
          <w:color w:val="000000"/>
          <w:lang w:val="en-US"/>
        </w:rPr>
        <w:softHyphen/>
      </w:r>
      <w:r>
        <w:rPr>
          <w:color w:val="000000"/>
          <w:spacing w:val="-1"/>
          <w:lang w:val="en-US"/>
        </w:rPr>
        <w:t xml:space="preserve">orders and growth inhibition for most of the plant species </w:t>
      </w:r>
      <w:r>
        <w:rPr>
          <w:color w:val="000000"/>
          <w:spacing w:val="3"/>
          <w:lang w:val="en-US"/>
        </w:rPr>
        <w:t xml:space="preserve">[28, 29]. Munzuroglu and Geckil [30] showed that the </w:t>
      </w:r>
      <w:r>
        <w:rPr>
          <w:color w:val="000000"/>
          <w:spacing w:val="1"/>
          <w:lang w:val="en-US"/>
        </w:rPr>
        <w:t xml:space="preserve">seed germination, root elongation and coleoptile and </w:t>
      </w:r>
      <w:r>
        <w:rPr>
          <w:color w:val="000000"/>
          <w:spacing w:val="2"/>
          <w:lang w:val="en-US"/>
        </w:rPr>
        <w:t xml:space="preserve">hypocotyl growth of wheat and cucumber was inhibited </w:t>
      </w:r>
      <w:r>
        <w:rPr>
          <w:color w:val="000000"/>
          <w:spacing w:val="-1"/>
          <w:lang w:val="en-US"/>
        </w:rPr>
        <w:t xml:space="preserve">by heavy metals (Hg, Cd, Co, Cu, Pb and Zn). Cheng and </w:t>
      </w:r>
      <w:r>
        <w:rPr>
          <w:color w:val="000000"/>
          <w:spacing w:val="3"/>
          <w:lang w:val="en-US"/>
        </w:rPr>
        <w:t xml:space="preserve">Zhou [31] and Song et al. [32] found in their studies on </w:t>
      </w:r>
      <w:r>
        <w:rPr>
          <w:color w:val="000000"/>
          <w:spacing w:val="-1"/>
          <w:lang w:val="en-US"/>
        </w:rPr>
        <w:t xml:space="preserve">the toxicity of heavy metals (Cd, Cu, Pb and Zn) to wheat </w:t>
      </w:r>
      <w:r>
        <w:rPr>
          <w:color w:val="000000"/>
          <w:lang w:val="en-US"/>
        </w:rPr>
        <w:t>that the inhibitory rate of root elongation was higher than that of germination rate at the same concentration of pol</w:t>
      </w:r>
      <w:r>
        <w:rPr>
          <w:color w:val="000000"/>
          <w:lang w:val="en-US"/>
        </w:rPr>
        <w:softHyphen/>
      </w:r>
      <w:r>
        <w:rPr>
          <w:color w:val="000000"/>
          <w:spacing w:val="-3"/>
          <w:lang w:val="en-US"/>
        </w:rPr>
        <w:t>lutants.</w:t>
      </w:r>
    </w:p>
    <w:p w:rsidR="00593510" w:rsidRDefault="00593510" w:rsidP="00593510">
      <w:pPr>
        <w:shd w:val="clear" w:color="auto" w:fill="FFFFFF"/>
        <w:spacing w:before="226" w:line="226" w:lineRule="exact"/>
        <w:ind w:left="19" w:right="29" w:firstLine="346"/>
        <w:jc w:val="both"/>
      </w:pPr>
      <w:r>
        <w:rPr>
          <w:color w:val="000000"/>
          <w:spacing w:val="-1"/>
          <w:lang w:val="en-US"/>
        </w:rPr>
        <w:t xml:space="preserve">It has been suggested that the inhibitory effects of air </w:t>
      </w:r>
      <w:r>
        <w:rPr>
          <w:color w:val="000000"/>
          <w:lang w:val="en-US"/>
        </w:rPr>
        <w:t xml:space="preserve">pollutants on pollen germination and tube growth may </w:t>
      </w:r>
      <w:r>
        <w:rPr>
          <w:color w:val="000000"/>
          <w:spacing w:val="4"/>
          <w:lang w:val="en-US"/>
        </w:rPr>
        <w:t xml:space="preserve">influence plant reproduction [12]. For example, both </w:t>
      </w:r>
      <w:r>
        <w:rPr>
          <w:color w:val="000000"/>
          <w:spacing w:val="1"/>
          <w:lang w:val="en-US"/>
        </w:rPr>
        <w:t>pollen germination and tube growth are inhibited in ap</w:t>
      </w:r>
      <w:r>
        <w:rPr>
          <w:color w:val="000000"/>
          <w:spacing w:val="1"/>
          <w:lang w:val="en-US"/>
        </w:rPr>
        <w:softHyphen/>
      </w:r>
      <w:r>
        <w:rPr>
          <w:color w:val="000000"/>
          <w:spacing w:val="2"/>
          <w:lang w:val="en-US"/>
        </w:rPr>
        <w:t xml:space="preserve">ples </w:t>
      </w:r>
      <w:r>
        <w:rPr>
          <w:i/>
          <w:iCs/>
          <w:color w:val="000000"/>
          <w:spacing w:val="2"/>
          <w:lang w:val="en-US"/>
        </w:rPr>
        <w:t xml:space="preserve">(Malus sylvestris </w:t>
      </w:r>
      <w:r>
        <w:rPr>
          <w:color w:val="000000"/>
          <w:spacing w:val="2"/>
          <w:lang w:val="en-US"/>
        </w:rPr>
        <w:t xml:space="preserve">Miller cv. Golden) exposed to </w:t>
      </w:r>
      <w:r>
        <w:rPr>
          <w:color w:val="000000"/>
          <w:lang w:val="en-US"/>
        </w:rPr>
        <w:t>simulated acid rain [18]. Tuna et al. [10] showed that the most toxic effect on tobacco pollen germination was ob</w:t>
      </w:r>
      <w:r>
        <w:rPr>
          <w:color w:val="000000"/>
          <w:lang w:val="en-US"/>
        </w:rPr>
        <w:softHyphen/>
      </w:r>
      <w:r>
        <w:rPr>
          <w:color w:val="000000"/>
          <w:spacing w:val="1"/>
          <w:lang w:val="en-US"/>
        </w:rPr>
        <w:t xml:space="preserve">servable with the application of Cu, Ni and Hg, but, on </w:t>
      </w:r>
      <w:r>
        <w:rPr>
          <w:color w:val="000000"/>
          <w:spacing w:val="-1"/>
          <w:lang w:val="en-US"/>
        </w:rPr>
        <w:t xml:space="preserve">other hand, a similar tendency was determined with the </w:t>
      </w:r>
      <w:r>
        <w:rPr>
          <w:color w:val="000000"/>
          <w:spacing w:val="2"/>
          <w:lang w:val="en-US"/>
        </w:rPr>
        <w:t xml:space="preserve">applications of Hg, Cd and Ni on pollen tube length. In </w:t>
      </w:r>
      <w:r>
        <w:rPr>
          <w:color w:val="000000"/>
          <w:spacing w:val="-1"/>
          <w:lang w:val="en-US"/>
        </w:rPr>
        <w:t xml:space="preserve">our study, pollen germination of plum plants was mostly </w:t>
      </w:r>
      <w:r>
        <w:rPr>
          <w:color w:val="000000"/>
          <w:spacing w:val="2"/>
          <w:lang w:val="en-US"/>
        </w:rPr>
        <w:t>affected by Cd, which also caused the highest toxic ef</w:t>
      </w:r>
      <w:r>
        <w:rPr>
          <w:color w:val="000000"/>
          <w:spacing w:val="2"/>
          <w:lang w:val="en-US"/>
        </w:rPr>
        <w:softHyphen/>
      </w:r>
      <w:r>
        <w:rPr>
          <w:color w:val="000000"/>
          <w:lang w:val="en-US"/>
        </w:rPr>
        <w:t xml:space="preserve">fects on pollen tube growth in </w:t>
      </w:r>
      <w:r>
        <w:rPr>
          <w:i/>
          <w:iCs/>
          <w:color w:val="000000"/>
          <w:lang w:val="en-US"/>
        </w:rPr>
        <w:t xml:space="preserve">Cydonia oblonga </w:t>
      </w:r>
      <w:r>
        <w:rPr>
          <w:color w:val="000000"/>
          <w:lang w:val="en-US"/>
        </w:rPr>
        <w:t xml:space="preserve">M. and </w:t>
      </w:r>
      <w:r>
        <w:rPr>
          <w:i/>
          <w:iCs/>
          <w:color w:val="000000"/>
          <w:spacing w:val="-1"/>
          <w:lang w:val="en-US"/>
        </w:rPr>
        <w:t xml:space="preserve">Prunus domestica </w:t>
      </w:r>
      <w:r>
        <w:rPr>
          <w:color w:val="000000"/>
          <w:spacing w:val="-1"/>
          <w:lang w:val="en-US"/>
        </w:rPr>
        <w:t>L.</w:t>
      </w:r>
    </w:p>
    <w:p w:rsidR="00593510" w:rsidRDefault="00593510" w:rsidP="00593510">
      <w:pPr>
        <w:shd w:val="clear" w:color="auto" w:fill="FFFFFF"/>
        <w:spacing w:before="221" w:line="230" w:lineRule="exact"/>
        <w:ind w:left="24" w:right="38" w:firstLine="346"/>
        <w:jc w:val="both"/>
      </w:pPr>
      <w:r>
        <w:rPr>
          <w:color w:val="000000"/>
          <w:spacing w:val="-2"/>
          <w:lang w:val="en-US"/>
        </w:rPr>
        <w:t xml:space="preserve">In conclusion, the results proved that all heavy metals </w:t>
      </w:r>
      <w:r>
        <w:rPr>
          <w:color w:val="000000"/>
          <w:spacing w:val="7"/>
          <w:lang w:val="en-US"/>
        </w:rPr>
        <w:t>have negative effects on pollen germination and tube</w:t>
      </w:r>
    </w:p>
    <w:p w:rsidR="00593510" w:rsidRDefault="00593510" w:rsidP="00593510">
      <w:pPr>
        <w:shd w:val="clear" w:color="auto" w:fill="FFFFFF"/>
        <w:spacing w:line="226" w:lineRule="exact"/>
        <w:ind w:right="29"/>
        <w:jc w:val="both"/>
      </w:pPr>
      <w:r>
        <w:br w:type="column"/>
      </w:r>
      <w:r>
        <w:rPr>
          <w:color w:val="000000"/>
          <w:spacing w:val="-3"/>
          <w:lang w:val="en-US"/>
        </w:rPr>
        <w:t xml:space="preserve">growth of the economically important </w:t>
      </w:r>
      <w:r>
        <w:rPr>
          <w:i/>
          <w:iCs/>
          <w:color w:val="000000"/>
          <w:spacing w:val="-3"/>
          <w:lang w:val="en-US"/>
        </w:rPr>
        <w:t xml:space="preserve">Cydonia oblonga </w:t>
      </w:r>
      <w:r>
        <w:rPr>
          <w:color w:val="000000"/>
          <w:spacing w:val="-3"/>
          <w:lang w:val="en-US"/>
        </w:rPr>
        <w:t xml:space="preserve">M. </w:t>
      </w:r>
      <w:r>
        <w:rPr>
          <w:color w:val="000000"/>
          <w:spacing w:val="-1"/>
          <w:lang w:val="en-US"/>
        </w:rPr>
        <w:t xml:space="preserve">and </w:t>
      </w:r>
      <w:r>
        <w:rPr>
          <w:i/>
          <w:iCs/>
          <w:color w:val="000000"/>
          <w:spacing w:val="-1"/>
          <w:lang w:val="en-US"/>
        </w:rPr>
        <w:t xml:space="preserve">Prunus domestica </w:t>
      </w:r>
      <w:r>
        <w:rPr>
          <w:color w:val="000000"/>
          <w:spacing w:val="-1"/>
          <w:lang w:val="en-US"/>
        </w:rPr>
        <w:t xml:space="preserve">L. plants. However, the damage to pollen varies with the dose. Heavy metals are generally </w:t>
      </w:r>
      <w:r>
        <w:rPr>
          <w:color w:val="000000"/>
          <w:lang w:val="en-US"/>
        </w:rPr>
        <w:t xml:space="preserve">considered to be readily available by the plants from both </w:t>
      </w:r>
      <w:r>
        <w:rPr>
          <w:color w:val="000000"/>
          <w:spacing w:val="-4"/>
          <w:lang w:val="en-US"/>
        </w:rPr>
        <w:t xml:space="preserve">air and soil sources. Soils and plants are usually subjected to </w:t>
      </w:r>
      <w:r>
        <w:rPr>
          <w:color w:val="000000"/>
          <w:spacing w:val="-2"/>
          <w:lang w:val="en-US"/>
        </w:rPr>
        <w:t xml:space="preserve">heavy metal contamination from traffic [26]. This will be </w:t>
      </w:r>
      <w:r>
        <w:rPr>
          <w:color w:val="000000"/>
          <w:spacing w:val="-4"/>
          <w:lang w:val="en-US"/>
        </w:rPr>
        <w:t>realized better, when the information that dust and gas parti</w:t>
      </w:r>
      <w:r>
        <w:rPr>
          <w:color w:val="000000"/>
          <w:spacing w:val="-4"/>
          <w:lang w:val="en-US"/>
        </w:rPr>
        <w:softHyphen/>
      </w:r>
      <w:r>
        <w:rPr>
          <w:color w:val="000000"/>
          <w:spacing w:val="-1"/>
          <w:lang w:val="en-US"/>
        </w:rPr>
        <w:t xml:space="preserve">cles reach a distance of 20 to 100 km and contain heavy </w:t>
      </w:r>
      <w:r>
        <w:rPr>
          <w:color w:val="000000"/>
          <w:spacing w:val="-3"/>
          <w:lang w:val="en-US"/>
        </w:rPr>
        <w:t>metals at different rates are taken into consideration [33].</w:t>
      </w:r>
    </w:p>
    <w:p w:rsidR="00593510" w:rsidRDefault="00593510" w:rsidP="00593510">
      <w:pPr>
        <w:shd w:val="clear" w:color="auto" w:fill="FFFFFF"/>
        <w:tabs>
          <w:tab w:val="left" w:leader="underscore" w:pos="4723"/>
        </w:tabs>
        <w:spacing w:before="672"/>
        <w:ind w:left="360"/>
      </w:pPr>
      <w:r>
        <w:rPr>
          <w:rFonts w:ascii="Courier New" w:hAnsi="Courier New" w:cs="Courier New"/>
          <w:b/>
          <w:bCs/>
          <w:color w:val="000000"/>
          <w:spacing w:val="-11"/>
          <w:sz w:val="24"/>
          <w:szCs w:val="24"/>
          <w:u w:val="single"/>
          <w:lang w:val="en-US"/>
        </w:rPr>
        <w:t>REFERENCES</w:t>
      </w:r>
      <w:r>
        <w:rPr>
          <w:rFonts w:ascii="Courier New" w:hAnsi="Courier New" w:cs="Courier New"/>
          <w:b/>
          <w:bCs/>
          <w:color w:val="000000"/>
          <w:sz w:val="24"/>
          <w:szCs w:val="24"/>
          <w:u w:val="single"/>
          <w:lang w:val="en-US"/>
        </w:rPr>
        <w:tab/>
      </w:r>
    </w:p>
    <w:p w:rsidR="00593510" w:rsidRDefault="00593510" w:rsidP="00593510">
      <w:pPr>
        <w:shd w:val="clear" w:color="auto" w:fill="FFFFFF"/>
        <w:tabs>
          <w:tab w:val="left" w:pos="720"/>
        </w:tabs>
        <w:spacing w:before="187" w:line="182" w:lineRule="exact"/>
        <w:ind w:left="720" w:hanging="346"/>
      </w:pPr>
      <w:r>
        <w:rPr>
          <w:color w:val="000000"/>
          <w:sz w:val="16"/>
          <w:szCs w:val="16"/>
          <w:lang w:val="en-US"/>
        </w:rPr>
        <w:t>[I]</w:t>
      </w:r>
      <w:r>
        <w:rPr>
          <w:color w:val="000000"/>
          <w:sz w:val="16"/>
          <w:szCs w:val="16"/>
          <w:lang w:val="en-US"/>
        </w:rPr>
        <w:tab/>
        <w:t>T.V. Nodelkoska and P.M.Doran (2000) Interactive effects of</w:t>
      </w:r>
      <w:r>
        <w:rPr>
          <w:color w:val="000000"/>
          <w:sz w:val="16"/>
          <w:szCs w:val="16"/>
          <w:lang w:val="en-US"/>
        </w:rPr>
        <w:br/>
      </w:r>
      <w:r>
        <w:rPr>
          <w:color w:val="000000"/>
          <w:spacing w:val="4"/>
          <w:sz w:val="16"/>
          <w:szCs w:val="16"/>
          <w:lang w:val="en-US"/>
        </w:rPr>
        <w:t>temperature and metal stress on the growth and some bio</w:t>
      </w:r>
      <w:r>
        <w:rPr>
          <w:color w:val="000000"/>
          <w:spacing w:val="4"/>
          <w:sz w:val="16"/>
          <w:szCs w:val="16"/>
          <w:lang w:val="en-US"/>
        </w:rPr>
        <w:softHyphen/>
      </w:r>
      <w:r>
        <w:rPr>
          <w:color w:val="000000"/>
          <w:spacing w:val="4"/>
          <w:sz w:val="16"/>
          <w:szCs w:val="16"/>
          <w:lang w:val="en-US"/>
        </w:rPr>
        <w:br/>
        <w:t>chemical compounds in wheat seedlings. Environ. Pollut.</w:t>
      </w:r>
      <w:r>
        <w:rPr>
          <w:color w:val="000000"/>
          <w:spacing w:val="4"/>
          <w:sz w:val="16"/>
          <w:szCs w:val="16"/>
          <w:lang w:val="en-US"/>
        </w:rPr>
        <w:br/>
      </w:r>
      <w:r>
        <w:rPr>
          <w:color w:val="000000"/>
          <w:spacing w:val="-2"/>
          <w:sz w:val="16"/>
          <w:szCs w:val="16"/>
          <w:lang w:val="en-US"/>
        </w:rPr>
        <w:t>107, 315-320.</w:t>
      </w:r>
    </w:p>
    <w:p w:rsidR="00593510" w:rsidRDefault="00593510" w:rsidP="00593510">
      <w:pPr>
        <w:shd w:val="clear" w:color="auto" w:fill="FFFFFF"/>
        <w:spacing w:before="240" w:line="182" w:lineRule="exact"/>
        <w:ind w:left="725" w:right="34" w:hanging="346"/>
        <w:jc w:val="both"/>
      </w:pPr>
      <w:r>
        <w:rPr>
          <w:color w:val="000000"/>
          <w:sz w:val="16"/>
          <w:szCs w:val="16"/>
          <w:lang w:val="en-US"/>
        </w:rPr>
        <w:t>[2] E.P. Odum (1971) Fundamentals of Ecology. Third Edi-tion.Saunders. Philadelphia, 574 pp</w:t>
      </w:r>
    </w:p>
    <w:p w:rsidR="00593510" w:rsidRDefault="00593510" w:rsidP="00593510">
      <w:pPr>
        <w:shd w:val="clear" w:color="auto" w:fill="FFFFFF"/>
        <w:spacing w:before="245" w:line="178" w:lineRule="exact"/>
        <w:ind w:left="725" w:right="43" w:hanging="350"/>
        <w:jc w:val="both"/>
      </w:pPr>
      <w:r>
        <w:rPr>
          <w:color w:val="000000"/>
          <w:spacing w:val="1"/>
          <w:sz w:val="16"/>
          <w:szCs w:val="16"/>
          <w:lang w:val="en-US"/>
        </w:rPr>
        <w:t>[3] R. Schubert (1985). Bioindikation in terrestrischen Okosys-</w:t>
      </w:r>
      <w:r>
        <w:rPr>
          <w:color w:val="000000"/>
          <w:sz w:val="16"/>
          <w:szCs w:val="16"/>
          <w:lang w:val="en-US"/>
        </w:rPr>
        <w:t>temen. Gustav Fischer Verlag, Jena, 327 pp.</w:t>
      </w:r>
    </w:p>
    <w:p w:rsidR="00593510" w:rsidRDefault="00593510" w:rsidP="00593510">
      <w:pPr>
        <w:shd w:val="clear" w:color="auto" w:fill="FFFFFF"/>
        <w:spacing w:before="240" w:line="182" w:lineRule="exact"/>
        <w:ind w:left="725" w:right="34" w:hanging="350"/>
        <w:jc w:val="both"/>
      </w:pPr>
      <w:r>
        <w:rPr>
          <w:color w:val="000000"/>
          <w:spacing w:val="1"/>
          <w:sz w:val="16"/>
          <w:szCs w:val="16"/>
          <w:lang w:val="en-US"/>
        </w:rPr>
        <w:t xml:space="preserve">[4] Tiirkan (1988) The effect of exhaust gas on seed germination </w:t>
      </w:r>
      <w:r>
        <w:rPr>
          <w:color w:val="000000"/>
          <w:spacing w:val="-1"/>
          <w:sz w:val="16"/>
          <w:szCs w:val="16"/>
          <w:lang w:val="en-US"/>
        </w:rPr>
        <w:t xml:space="preserve">and seedling growth of cucumber </w:t>
      </w:r>
      <w:r>
        <w:rPr>
          <w:i/>
          <w:iCs/>
          <w:color w:val="000000"/>
          <w:spacing w:val="-1"/>
          <w:sz w:val="16"/>
          <w:szCs w:val="16"/>
          <w:lang w:val="en-US"/>
        </w:rPr>
        <w:t xml:space="preserve">(Cucumber sativus </w:t>
      </w:r>
      <w:r>
        <w:rPr>
          <w:color w:val="000000"/>
          <w:spacing w:val="-1"/>
          <w:sz w:val="16"/>
          <w:szCs w:val="16"/>
          <w:lang w:val="en-US"/>
        </w:rPr>
        <w:t xml:space="preserve">L.) and </w:t>
      </w:r>
      <w:r>
        <w:rPr>
          <w:color w:val="000000"/>
          <w:spacing w:val="9"/>
          <w:sz w:val="16"/>
          <w:szCs w:val="16"/>
          <w:lang w:val="en-US"/>
        </w:rPr>
        <w:t xml:space="preserve">wheat </w:t>
      </w:r>
      <w:r>
        <w:rPr>
          <w:i/>
          <w:iCs/>
          <w:color w:val="000000"/>
          <w:spacing w:val="9"/>
          <w:sz w:val="16"/>
          <w:szCs w:val="16"/>
          <w:lang w:val="en-US"/>
        </w:rPr>
        <w:t xml:space="preserve">(Triticum </w:t>
      </w:r>
      <w:r>
        <w:rPr>
          <w:b/>
          <w:bCs/>
          <w:i/>
          <w:iCs/>
          <w:color w:val="000000"/>
          <w:spacing w:val="9"/>
          <w:sz w:val="16"/>
          <w:szCs w:val="16"/>
          <w:lang w:val="en-US"/>
        </w:rPr>
        <w:t xml:space="preserve">aestium </w:t>
      </w:r>
      <w:r>
        <w:rPr>
          <w:color w:val="000000"/>
          <w:spacing w:val="9"/>
          <w:sz w:val="16"/>
          <w:szCs w:val="16"/>
          <w:lang w:val="en-US"/>
        </w:rPr>
        <w:t xml:space="preserve">L. Supsp. Vulgare). J. </w:t>
      </w:r>
      <w:r>
        <w:rPr>
          <w:color w:val="000000"/>
          <w:sz w:val="16"/>
          <w:szCs w:val="16"/>
          <w:lang w:val="en-US"/>
        </w:rPr>
        <w:t>Turk.Phytopath. 17, 81-87.</w:t>
      </w:r>
    </w:p>
    <w:p w:rsidR="00593510" w:rsidRDefault="00593510" w:rsidP="00593510">
      <w:pPr>
        <w:shd w:val="clear" w:color="auto" w:fill="FFFFFF"/>
        <w:spacing w:before="245" w:line="178" w:lineRule="exact"/>
        <w:ind w:left="725" w:right="38" w:hanging="350"/>
        <w:jc w:val="both"/>
      </w:pPr>
      <w:r>
        <w:rPr>
          <w:color w:val="000000"/>
          <w:spacing w:val="2"/>
          <w:sz w:val="16"/>
          <w:szCs w:val="16"/>
          <w:lang w:val="en-US"/>
        </w:rPr>
        <w:t xml:space="preserve">[5] S.N. Singh, M.K. Yunus, K. Kulshreshtna, K. Srivastae and </w:t>
      </w:r>
      <w:r>
        <w:rPr>
          <w:color w:val="000000"/>
          <w:spacing w:val="-1"/>
          <w:sz w:val="16"/>
          <w:szCs w:val="16"/>
          <w:lang w:val="en-US"/>
        </w:rPr>
        <w:t xml:space="preserve">KJ. Ahmad (1988) Effect of SO2 on growth and development </w:t>
      </w:r>
      <w:r>
        <w:rPr>
          <w:i/>
          <w:iCs/>
          <w:color w:val="000000"/>
          <w:spacing w:val="-2"/>
          <w:sz w:val="16"/>
          <w:szCs w:val="16"/>
          <w:lang w:val="en-US"/>
        </w:rPr>
        <w:t xml:space="preserve">of Dahlia rosea </w:t>
      </w:r>
      <w:r>
        <w:rPr>
          <w:color w:val="000000"/>
          <w:spacing w:val="-2"/>
          <w:sz w:val="16"/>
          <w:szCs w:val="16"/>
          <w:lang w:val="en-US"/>
        </w:rPr>
        <w:t>cav. Environ.Contam.Toxicol 40, 743-751.</w:t>
      </w:r>
    </w:p>
    <w:p w:rsidR="00593510" w:rsidRDefault="00593510" w:rsidP="00593510">
      <w:pPr>
        <w:shd w:val="clear" w:color="auto" w:fill="FFFFFF"/>
        <w:spacing w:before="245" w:line="182" w:lineRule="exact"/>
        <w:ind w:left="725" w:right="34" w:hanging="346"/>
        <w:jc w:val="both"/>
      </w:pPr>
      <w:r>
        <w:rPr>
          <w:color w:val="000000"/>
          <w:sz w:val="16"/>
          <w:szCs w:val="16"/>
          <w:lang w:val="en-US"/>
        </w:rPr>
        <w:t xml:space="preserve">[6] T. Swadis and H.D. Reiss (1995). Effects of heavy metals on </w:t>
      </w:r>
      <w:r>
        <w:rPr>
          <w:color w:val="000000"/>
          <w:spacing w:val="-1"/>
          <w:sz w:val="16"/>
          <w:szCs w:val="16"/>
          <w:lang w:val="en-US"/>
        </w:rPr>
        <w:t>pollen tube growth and ultrastructure. Protoplasma 185, 113-</w:t>
      </w:r>
      <w:r>
        <w:rPr>
          <w:color w:val="000000"/>
          <w:spacing w:val="-8"/>
          <w:sz w:val="16"/>
          <w:szCs w:val="16"/>
          <w:lang w:val="en-US"/>
        </w:rPr>
        <w:t>122.</w:t>
      </w:r>
    </w:p>
    <w:p w:rsidR="00593510" w:rsidRDefault="00593510" w:rsidP="00593510">
      <w:pPr>
        <w:shd w:val="clear" w:color="auto" w:fill="FFFFFF"/>
        <w:spacing w:before="230" w:line="187" w:lineRule="exact"/>
        <w:ind w:left="725" w:right="34" w:hanging="346"/>
        <w:jc w:val="both"/>
      </w:pPr>
      <w:r>
        <w:rPr>
          <w:color w:val="000000"/>
          <w:spacing w:val="1"/>
          <w:sz w:val="16"/>
          <w:szCs w:val="16"/>
          <w:lang w:val="en-US"/>
        </w:rPr>
        <w:t xml:space="preserve">[7] V.D. Zheljazkov (1996) Effect of heavy metals on pepermint </w:t>
      </w:r>
      <w:r>
        <w:rPr>
          <w:color w:val="000000"/>
          <w:sz w:val="16"/>
          <w:szCs w:val="16"/>
          <w:lang w:val="en-US"/>
        </w:rPr>
        <w:t>and cornmint. Plant and Soil 178, 59-66.</w:t>
      </w:r>
    </w:p>
    <w:p w:rsidR="00593510" w:rsidRDefault="00593510" w:rsidP="00593510">
      <w:pPr>
        <w:shd w:val="clear" w:color="auto" w:fill="FFFFFF"/>
        <w:spacing w:before="240" w:line="182" w:lineRule="exact"/>
        <w:ind w:left="725" w:right="43" w:hanging="350"/>
        <w:jc w:val="both"/>
      </w:pPr>
      <w:r>
        <w:rPr>
          <w:color w:val="000000"/>
          <w:spacing w:val="3"/>
          <w:sz w:val="16"/>
          <w:szCs w:val="16"/>
          <w:lang w:val="en-US"/>
        </w:rPr>
        <w:t xml:space="preserve">[8] A. Ekatarina and L.E. Jeliazkova (2001) Heavy metals and </w:t>
      </w:r>
      <w:r>
        <w:rPr>
          <w:color w:val="000000"/>
          <w:spacing w:val="1"/>
          <w:sz w:val="16"/>
          <w:szCs w:val="16"/>
          <w:lang w:val="en-US"/>
        </w:rPr>
        <w:t xml:space="preserve">seed germination in some medicinal and aromatic plants. </w:t>
      </w:r>
      <w:r>
        <w:rPr>
          <w:color w:val="000000"/>
          <w:spacing w:val="-1"/>
          <w:sz w:val="16"/>
          <w:szCs w:val="16"/>
          <w:lang w:val="en-US"/>
        </w:rPr>
        <w:t xml:space="preserve">Dept.of Plant and Soil Sci.Univ. of Massachusetts, Amherst, </w:t>
      </w:r>
      <w:r>
        <w:rPr>
          <w:color w:val="000000"/>
          <w:sz w:val="16"/>
          <w:szCs w:val="16"/>
          <w:lang w:val="en-US"/>
        </w:rPr>
        <w:t>MAjUSA, An internet review.</w:t>
      </w:r>
    </w:p>
    <w:p w:rsidR="00593510" w:rsidRDefault="00593510" w:rsidP="00593510">
      <w:pPr>
        <w:shd w:val="clear" w:color="auto" w:fill="FFFFFF"/>
        <w:spacing w:before="240" w:line="182" w:lineRule="exact"/>
        <w:ind w:left="725" w:right="48" w:hanging="346"/>
        <w:jc w:val="both"/>
      </w:pPr>
      <w:r>
        <w:rPr>
          <w:color w:val="000000"/>
          <w:spacing w:val="-1"/>
          <w:sz w:val="16"/>
          <w:szCs w:val="16"/>
          <w:lang w:val="en-US"/>
        </w:rPr>
        <w:t xml:space="preserve">[9] O. Munzuroglu and N. Giir (2000) The effects of Heavy Metals </w:t>
      </w:r>
      <w:r>
        <w:rPr>
          <w:color w:val="000000"/>
          <w:sz w:val="16"/>
          <w:szCs w:val="16"/>
          <w:lang w:val="en-US"/>
        </w:rPr>
        <w:t xml:space="preserve">on the polen germination and polen tube growth of apples </w:t>
      </w:r>
      <w:r>
        <w:rPr>
          <w:i/>
          <w:iCs/>
          <w:color w:val="000000"/>
          <w:spacing w:val="-3"/>
          <w:sz w:val="16"/>
          <w:szCs w:val="16"/>
          <w:lang w:val="en-US"/>
        </w:rPr>
        <w:t xml:space="preserve">(Malus sylvestris </w:t>
      </w:r>
      <w:r>
        <w:rPr>
          <w:color w:val="000000"/>
          <w:spacing w:val="-3"/>
          <w:sz w:val="16"/>
          <w:szCs w:val="16"/>
          <w:lang w:val="en-US"/>
        </w:rPr>
        <w:t>Miller cv. Golden). Turk J. Biol. 24,677-684.</w:t>
      </w:r>
    </w:p>
    <w:p w:rsidR="00593510" w:rsidRDefault="00593510" w:rsidP="00593510">
      <w:pPr>
        <w:shd w:val="clear" w:color="auto" w:fill="FFFFFF"/>
        <w:spacing w:before="250" w:line="182" w:lineRule="exact"/>
        <w:ind w:left="725" w:right="43" w:hanging="350"/>
        <w:jc w:val="both"/>
      </w:pPr>
      <w:r>
        <w:rPr>
          <w:color w:val="000000"/>
          <w:spacing w:val="-1"/>
          <w:sz w:val="16"/>
          <w:szCs w:val="16"/>
          <w:lang w:val="en-US"/>
        </w:rPr>
        <w:t xml:space="preserve">[10] L. Tuna, B. Biiriin, 1. Yokas and E. Coban (2002) The effects </w:t>
      </w:r>
      <w:r>
        <w:rPr>
          <w:color w:val="000000"/>
          <w:spacing w:val="2"/>
          <w:sz w:val="16"/>
          <w:szCs w:val="16"/>
          <w:lang w:val="en-US"/>
        </w:rPr>
        <w:t xml:space="preserve">of of heavy metals on pollen germination and polen tube </w:t>
      </w:r>
      <w:r>
        <w:rPr>
          <w:color w:val="000000"/>
          <w:sz w:val="16"/>
          <w:szCs w:val="16"/>
          <w:lang w:val="en-US"/>
        </w:rPr>
        <w:t>lenght in the tobacco plant. Turk J. Biol. 26, 109-113.</w:t>
      </w:r>
    </w:p>
    <w:p w:rsidR="00593510" w:rsidRDefault="00593510" w:rsidP="00593510">
      <w:pPr>
        <w:shd w:val="clear" w:color="auto" w:fill="FFFFFF"/>
        <w:tabs>
          <w:tab w:val="left" w:pos="720"/>
        </w:tabs>
        <w:spacing w:before="245" w:line="182" w:lineRule="exact"/>
        <w:ind w:left="720" w:hanging="346"/>
      </w:pPr>
      <w:r>
        <w:rPr>
          <w:color w:val="000000"/>
          <w:spacing w:val="7"/>
          <w:sz w:val="16"/>
          <w:szCs w:val="16"/>
          <w:lang w:val="en-US"/>
        </w:rPr>
        <w:t>[II]</w:t>
      </w:r>
      <w:r>
        <w:rPr>
          <w:color w:val="000000"/>
          <w:sz w:val="16"/>
          <w:szCs w:val="16"/>
          <w:lang w:val="en-US"/>
        </w:rPr>
        <w:tab/>
      </w:r>
      <w:r>
        <w:rPr>
          <w:color w:val="000000"/>
          <w:spacing w:val="3"/>
          <w:sz w:val="16"/>
          <w:szCs w:val="16"/>
          <w:lang w:val="en-US"/>
        </w:rPr>
        <w:t>H. Inceer and O. Beyazoglu (2000) Cytogenetic Effects of</w:t>
      </w:r>
      <w:r>
        <w:rPr>
          <w:color w:val="000000"/>
          <w:spacing w:val="3"/>
          <w:sz w:val="16"/>
          <w:szCs w:val="16"/>
          <w:lang w:val="en-US"/>
        </w:rPr>
        <w:br/>
      </w:r>
      <w:r>
        <w:rPr>
          <w:color w:val="000000"/>
          <w:spacing w:val="1"/>
          <w:sz w:val="16"/>
          <w:szCs w:val="16"/>
          <w:lang w:val="en-US"/>
        </w:rPr>
        <w:t xml:space="preserve">Copper Chloride on the Root Tip Cells of </w:t>
      </w:r>
      <w:r>
        <w:rPr>
          <w:i/>
          <w:iCs/>
          <w:color w:val="000000"/>
          <w:spacing w:val="1"/>
          <w:sz w:val="16"/>
          <w:szCs w:val="16"/>
          <w:lang w:val="en-US"/>
        </w:rPr>
        <w:t xml:space="preserve">Vicia hirsuta </w:t>
      </w:r>
      <w:r>
        <w:rPr>
          <w:color w:val="000000"/>
          <w:spacing w:val="1"/>
          <w:sz w:val="16"/>
          <w:szCs w:val="16"/>
          <w:lang w:val="en-US"/>
        </w:rPr>
        <w:t>(L.)</w:t>
      </w:r>
      <w:r>
        <w:rPr>
          <w:color w:val="000000"/>
          <w:spacing w:val="1"/>
          <w:sz w:val="16"/>
          <w:szCs w:val="16"/>
          <w:lang w:val="en-US"/>
        </w:rPr>
        <w:br/>
      </w:r>
      <w:r>
        <w:rPr>
          <w:color w:val="000000"/>
          <w:spacing w:val="2"/>
          <w:sz w:val="16"/>
          <w:szCs w:val="16"/>
          <w:lang w:val="en-US"/>
        </w:rPr>
        <w:t>S.F. Gray. Turk. J. Biol. 24, 553-560.</w:t>
      </w:r>
    </w:p>
    <w:p w:rsidR="00593510" w:rsidRDefault="00593510" w:rsidP="00593510">
      <w:pPr>
        <w:shd w:val="clear" w:color="auto" w:fill="FFFFFF"/>
        <w:spacing w:before="245" w:line="182" w:lineRule="exact"/>
        <w:ind w:left="720" w:right="53" w:hanging="350"/>
        <w:jc w:val="both"/>
      </w:pPr>
      <w:r>
        <w:rPr>
          <w:color w:val="000000"/>
          <w:spacing w:val="-1"/>
          <w:sz w:val="16"/>
          <w:szCs w:val="16"/>
          <w:lang w:val="en-US"/>
        </w:rPr>
        <w:t>[12] J.H.B. Wolters and M.J.M. Martens (1987) Effects of air pol</w:t>
      </w:r>
      <w:r>
        <w:rPr>
          <w:color w:val="000000"/>
          <w:spacing w:val="-1"/>
          <w:sz w:val="16"/>
          <w:szCs w:val="16"/>
          <w:lang w:val="en-US"/>
        </w:rPr>
        <w:softHyphen/>
      </w:r>
      <w:r>
        <w:rPr>
          <w:color w:val="000000"/>
          <w:sz w:val="16"/>
          <w:szCs w:val="16"/>
          <w:lang w:val="en-US"/>
        </w:rPr>
        <w:t>lutants on pollen. Bot. Review. 53, 372-414.</w:t>
      </w:r>
    </w:p>
    <w:p w:rsidR="00593510" w:rsidRDefault="00593510" w:rsidP="00593510">
      <w:pPr>
        <w:shd w:val="clear" w:color="auto" w:fill="FFFFFF"/>
        <w:spacing w:before="240" w:line="182" w:lineRule="exact"/>
        <w:ind w:left="720" w:right="48" w:hanging="350"/>
        <w:jc w:val="both"/>
      </w:pPr>
      <w:r>
        <w:rPr>
          <w:color w:val="000000"/>
          <w:sz w:val="16"/>
          <w:szCs w:val="16"/>
          <w:lang w:val="en-US"/>
        </w:rPr>
        <w:t xml:space="preserve">[13] R. Kappler and U. Kristen (1987) Photometric quantification </w:t>
      </w:r>
      <w:r>
        <w:rPr>
          <w:color w:val="000000"/>
          <w:spacing w:val="-1"/>
          <w:sz w:val="16"/>
          <w:szCs w:val="16"/>
          <w:lang w:val="en-US"/>
        </w:rPr>
        <w:t>of in vitro polen tube growth: a new method suited to deter</w:t>
      </w:r>
      <w:r>
        <w:rPr>
          <w:color w:val="000000"/>
          <w:spacing w:val="-1"/>
          <w:sz w:val="16"/>
          <w:szCs w:val="16"/>
          <w:lang w:val="en-US"/>
        </w:rPr>
        <w:softHyphen/>
      </w:r>
      <w:r>
        <w:rPr>
          <w:color w:val="000000"/>
          <w:sz w:val="16"/>
          <w:szCs w:val="16"/>
          <w:lang w:val="en-US"/>
        </w:rPr>
        <w:t>mine the cytotoxicity of various environmental substances. Environmental and Experimental Botany 27, 305-309.</w:t>
      </w:r>
    </w:p>
    <w:p w:rsidR="00593510" w:rsidRDefault="00593510" w:rsidP="00593510">
      <w:pPr>
        <w:shd w:val="clear" w:color="auto" w:fill="FFFFFF"/>
        <w:spacing w:before="240" w:line="182" w:lineRule="exact"/>
        <w:ind w:left="720" w:right="48" w:hanging="350"/>
        <w:jc w:val="both"/>
        <w:sectPr w:rsidR="00593510">
          <w:type w:val="continuous"/>
          <w:pgSz w:w="11909" w:h="16834"/>
          <w:pgMar w:top="461" w:right="482" w:bottom="360" w:left="1721" w:header="708" w:footer="708" w:gutter="0"/>
          <w:cols w:num="2" w:space="708" w:equalWidth="0">
            <w:col w:w="4728" w:space="254"/>
            <w:col w:w="4723"/>
          </w:cols>
          <w:noEndnote/>
        </w:sectPr>
      </w:pPr>
    </w:p>
    <w:p w:rsidR="00593510" w:rsidRDefault="00593510" w:rsidP="00593510">
      <w:pPr>
        <w:shd w:val="clear" w:color="auto" w:fill="FFFFFF"/>
        <w:spacing w:before="614"/>
        <w:ind w:left="4776"/>
      </w:pPr>
      <w:r>
        <w:rPr>
          <w:rFonts w:ascii="Arial" w:hAnsi="Arial" w:cs="Arial"/>
          <w:color w:val="000000"/>
          <w:lang w:val="en-US"/>
        </w:rPr>
        <w:t>38</w:t>
      </w:r>
    </w:p>
    <w:p w:rsidR="00593510" w:rsidRDefault="00593510" w:rsidP="00593510">
      <w:pPr>
        <w:shd w:val="clear" w:color="auto" w:fill="FFFFFF"/>
        <w:spacing w:before="614"/>
        <w:ind w:left="4776"/>
        <w:sectPr w:rsidR="00593510">
          <w:type w:val="continuous"/>
          <w:pgSz w:w="11909" w:h="16834"/>
          <w:pgMar w:top="461" w:right="482" w:bottom="360" w:left="1678" w:header="708" w:footer="708" w:gutter="0"/>
          <w:cols w:space="60"/>
          <w:noEndnote/>
        </w:sectPr>
      </w:pPr>
    </w:p>
    <w:p w:rsidR="00593510" w:rsidRDefault="00593510" w:rsidP="00593510">
      <w:pPr>
        <w:shd w:val="clear" w:color="auto" w:fill="000000"/>
        <w:spacing w:before="163"/>
      </w:pPr>
      <w:r>
        <w:rPr>
          <w:rFonts w:ascii="Arial" w:eastAsia="Times New Roman" w:hAnsi="Arial"/>
          <w:b/>
          <w:bCs/>
          <w:i/>
          <w:iCs/>
          <w:color w:val="FFFFFF"/>
          <w:sz w:val="16"/>
          <w:szCs w:val="16"/>
          <w:lang w:val="en-US"/>
        </w:rPr>
        <w:lastRenderedPageBreak/>
        <w:t>©</w:t>
      </w:r>
      <w:r>
        <w:rPr>
          <w:rFonts w:ascii="Arial" w:eastAsia="Times New Roman" w:hAnsi="Arial" w:cs="Arial"/>
          <w:b/>
          <w:bCs/>
          <w:i/>
          <w:iCs/>
          <w:color w:val="FFFFFF"/>
          <w:sz w:val="16"/>
          <w:szCs w:val="16"/>
          <w:lang w:val="en-US"/>
        </w:rPr>
        <w:t xml:space="preserve"> </w:t>
      </w:r>
      <w:r>
        <w:rPr>
          <w:rFonts w:ascii="Arial" w:eastAsia="Times New Roman" w:hAnsi="Arial" w:cs="Arial"/>
          <w:b/>
          <w:bCs/>
          <w:color w:val="FFFFFF"/>
          <w:sz w:val="16"/>
          <w:szCs w:val="16"/>
          <w:lang w:val="en-US"/>
        </w:rPr>
        <w:t>by PSP Volume 14 - No 1. 2005</w:t>
      </w:r>
    </w:p>
    <w:p w:rsidR="00593510" w:rsidRDefault="00593510" w:rsidP="00593510">
      <w:pPr>
        <w:shd w:val="clear" w:color="auto" w:fill="000000"/>
        <w:spacing w:before="154"/>
      </w:pPr>
      <w:r>
        <w:br w:type="column"/>
      </w:r>
      <w:r>
        <w:rPr>
          <w:rFonts w:ascii="Arial" w:hAnsi="Arial" w:cs="Arial"/>
          <w:b/>
          <w:bCs/>
          <w:color w:val="FFFFFF"/>
          <w:spacing w:val="-2"/>
          <w:sz w:val="16"/>
          <w:szCs w:val="16"/>
          <w:lang w:val="en-US"/>
        </w:rPr>
        <w:t>Fresenius Environmental Bulletin</w:t>
      </w:r>
    </w:p>
    <w:p w:rsidR="00593510" w:rsidRDefault="00593510" w:rsidP="00593510">
      <w:pPr>
        <w:spacing w:line="1" w:lineRule="exact"/>
        <w:rPr>
          <w:rFonts w:ascii="Arial" w:hAnsi="Arial" w:cs="Arial"/>
          <w:sz w:val="2"/>
          <w:szCs w:val="2"/>
        </w:rPr>
      </w:pPr>
      <w:r>
        <w:br w:type="column"/>
      </w:r>
    </w:p>
    <w:p w:rsidR="00593510" w:rsidRDefault="00593510" w:rsidP="00593510">
      <w:pPr>
        <w:shd w:val="clear" w:color="auto" w:fill="FFFFFF"/>
        <w:spacing w:line="130" w:lineRule="exact"/>
        <w:ind w:left="5" w:right="326"/>
      </w:pPr>
      <w:r>
        <w:rPr>
          <w:rFonts w:ascii="Arial" w:hAnsi="Arial" w:cs="Arial"/>
          <w:color w:val="000000"/>
          <w:spacing w:val="-7"/>
          <w:w w:val="125"/>
          <w:sz w:val="18"/>
          <w:szCs w:val="18"/>
          <w:lang w:val="en-US"/>
        </w:rPr>
        <w:t xml:space="preserve">ffi 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14"/>
          <w:szCs w:val="14"/>
          <w:lang w:val="en-US"/>
        </w:rPr>
        <w:t>Mi</w:t>
      </w:r>
    </w:p>
    <w:p w:rsidR="00593510" w:rsidRDefault="00593510" w:rsidP="00593510">
      <w:pPr>
        <w:shd w:val="clear" w:color="auto" w:fill="FFFFFF"/>
        <w:spacing w:line="130" w:lineRule="exact"/>
        <w:ind w:left="5"/>
      </w:pPr>
      <w:r>
        <w:rPr>
          <w:rFonts w:ascii="Arial" w:hAnsi="Arial" w:cs="Arial"/>
          <w:b/>
          <w:bCs/>
          <w:color w:val="000000"/>
          <w:spacing w:val="5"/>
          <w:sz w:val="14"/>
          <w:szCs w:val="14"/>
          <w:lang w:val="en-US"/>
        </w:rPr>
        <w:t>Si.,</w:t>
      </w:r>
    </w:p>
    <w:p w:rsidR="00593510" w:rsidRDefault="00593510" w:rsidP="00593510">
      <w:pPr>
        <w:shd w:val="clear" w:color="auto" w:fill="FFFFFF"/>
        <w:spacing w:line="130" w:lineRule="exact"/>
        <w:ind w:left="5"/>
        <w:sectPr w:rsidR="00593510">
          <w:pgSz w:w="11909" w:h="16834"/>
          <w:pgMar w:top="601" w:right="360" w:bottom="360" w:left="1713" w:header="708" w:footer="708" w:gutter="0"/>
          <w:cols w:num="3" w:space="708" w:equalWidth="0">
            <w:col w:w="2534" w:space="1061"/>
            <w:col w:w="2510" w:space="3010"/>
            <w:col w:w="720"/>
          </w:cols>
          <w:noEndnote/>
        </w:sectPr>
      </w:pPr>
    </w:p>
    <w:p w:rsidR="00593510" w:rsidRDefault="00593510" w:rsidP="00593510">
      <w:pPr>
        <w:spacing w:before="850" w:line="1" w:lineRule="exact"/>
        <w:rPr>
          <w:rFonts w:ascii="Arial" w:hAnsi="Arial" w:cs="Arial"/>
          <w:sz w:val="2"/>
          <w:szCs w:val="2"/>
        </w:rPr>
      </w:pPr>
    </w:p>
    <w:p w:rsidR="00593510" w:rsidRDefault="00593510" w:rsidP="00593510">
      <w:pPr>
        <w:shd w:val="clear" w:color="auto" w:fill="FFFFFF"/>
        <w:spacing w:line="130" w:lineRule="exact"/>
        <w:ind w:left="5"/>
        <w:sectPr w:rsidR="00593510">
          <w:type w:val="continuous"/>
          <w:pgSz w:w="11909" w:h="16834"/>
          <w:pgMar w:top="601" w:right="514" w:bottom="360" w:left="2078" w:header="708" w:footer="708" w:gutter="0"/>
          <w:cols w:space="60"/>
          <w:noEndnote/>
        </w:sectPr>
      </w:pPr>
    </w:p>
    <w:p w:rsidR="00593510" w:rsidRDefault="00593510" w:rsidP="00593510">
      <w:pPr>
        <w:shd w:val="clear" w:color="auto" w:fill="FFFFFF"/>
        <w:spacing w:before="10" w:line="182" w:lineRule="exact"/>
        <w:ind w:left="346" w:hanging="346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2834640</wp:posOffset>
                </wp:positionH>
                <wp:positionV relativeFrom="paragraph">
                  <wp:posOffset>0</wp:posOffset>
                </wp:positionV>
                <wp:extent cx="0" cy="8503920"/>
                <wp:effectExtent l="0" t="0" r="0" b="0"/>
                <wp:wrapNone/>
                <wp:docPr id="3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0392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981BF" id="Line 5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23.2pt,0" to="223.2pt,6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" o:allowincell="f" strokeweight=".7pt">
                <w10:wrap anchorx="margin"/>
              </v:line>
            </w:pict>
          </mc:Fallback>
        </mc:AlternateContent>
      </w:r>
      <w:r>
        <w:rPr>
          <w:color w:val="000000"/>
          <w:sz w:val="16"/>
          <w:szCs w:val="16"/>
          <w:lang w:val="en-US"/>
        </w:rPr>
        <w:t xml:space="preserve">[14] D.T. Dubay and W.H. Murdy (1983) Direct adverse effects of SO2 on seed set in </w:t>
      </w:r>
      <w:r>
        <w:rPr>
          <w:i/>
          <w:iCs/>
          <w:color w:val="000000"/>
          <w:sz w:val="16"/>
          <w:szCs w:val="16"/>
          <w:lang w:val="en-US"/>
        </w:rPr>
        <w:t xml:space="preserve">Geranium carolinianum </w:t>
      </w:r>
      <w:r>
        <w:rPr>
          <w:color w:val="000000"/>
          <w:sz w:val="16"/>
          <w:szCs w:val="16"/>
          <w:lang w:val="en-US"/>
        </w:rPr>
        <w:t xml:space="preserve">L.:a consequence of reduced polen germination on the stigma. Bot. Gaz.144, </w:t>
      </w:r>
      <w:r>
        <w:rPr>
          <w:color w:val="000000"/>
          <w:spacing w:val="-1"/>
          <w:sz w:val="16"/>
          <w:szCs w:val="16"/>
          <w:lang w:val="en-US"/>
        </w:rPr>
        <w:t>376-381.</w:t>
      </w:r>
    </w:p>
    <w:p w:rsidR="00593510" w:rsidRDefault="00593510" w:rsidP="00593510">
      <w:pPr>
        <w:shd w:val="clear" w:color="auto" w:fill="FFFFFF"/>
        <w:spacing w:before="230" w:line="182" w:lineRule="exact"/>
        <w:ind w:left="346" w:right="14" w:hanging="346"/>
        <w:jc w:val="both"/>
      </w:pPr>
      <w:r>
        <w:rPr>
          <w:color w:val="000000"/>
          <w:sz w:val="16"/>
          <w:szCs w:val="16"/>
          <w:lang w:val="en-US"/>
        </w:rPr>
        <w:t>[15] L. Mejnartowica and A. Lewandowski (1985) Effects of fluo</w:t>
      </w:r>
      <w:r>
        <w:rPr>
          <w:color w:val="000000"/>
          <w:sz w:val="16"/>
          <w:szCs w:val="16"/>
          <w:lang w:val="en-US"/>
        </w:rPr>
        <w:softHyphen/>
      </w:r>
      <w:r>
        <w:rPr>
          <w:color w:val="000000"/>
          <w:spacing w:val="2"/>
          <w:sz w:val="16"/>
          <w:szCs w:val="16"/>
          <w:lang w:val="en-US"/>
        </w:rPr>
        <w:t xml:space="preserve">rides and sulphur dioxide on polen germination and growth </w:t>
      </w:r>
      <w:r>
        <w:rPr>
          <w:color w:val="000000"/>
          <w:sz w:val="16"/>
          <w:szCs w:val="16"/>
          <w:lang w:val="en-US"/>
        </w:rPr>
        <w:t>of the polen tube. Acta Soc. Pol. 54, 125-129.</w:t>
      </w:r>
    </w:p>
    <w:p w:rsidR="00593510" w:rsidRDefault="00593510" w:rsidP="00593510">
      <w:pPr>
        <w:shd w:val="clear" w:color="auto" w:fill="FFFFFF"/>
        <w:spacing w:before="230" w:line="182" w:lineRule="exact"/>
        <w:ind w:left="346" w:hanging="346"/>
        <w:jc w:val="both"/>
      </w:pPr>
      <w:r>
        <w:rPr>
          <w:color w:val="000000"/>
          <w:spacing w:val="2"/>
          <w:sz w:val="16"/>
          <w:szCs w:val="16"/>
          <w:lang w:val="en-US"/>
        </w:rPr>
        <w:t xml:space="preserve">[16] R.M. Cox (1983) Sensitivity of forest plant reproduction to </w:t>
      </w:r>
      <w:r>
        <w:rPr>
          <w:color w:val="000000"/>
          <w:spacing w:val="1"/>
          <w:sz w:val="16"/>
          <w:szCs w:val="16"/>
          <w:lang w:val="en-US"/>
        </w:rPr>
        <w:t xml:space="preserve">long range transported air pollutants: in vitro sensitivity of </w:t>
      </w:r>
      <w:r>
        <w:rPr>
          <w:color w:val="000000"/>
          <w:sz w:val="16"/>
          <w:szCs w:val="16"/>
          <w:lang w:val="en-US"/>
        </w:rPr>
        <w:t>polen to stimulated acid rain. New Phytol. 95, 269-276.</w:t>
      </w:r>
    </w:p>
    <w:p w:rsidR="00593510" w:rsidRDefault="00593510" w:rsidP="00593510">
      <w:pPr>
        <w:shd w:val="clear" w:color="auto" w:fill="FFFFFF"/>
        <w:spacing w:before="230" w:line="182" w:lineRule="exact"/>
        <w:ind w:left="350" w:right="5" w:hanging="350"/>
        <w:jc w:val="both"/>
      </w:pPr>
      <w:r>
        <w:rPr>
          <w:color w:val="000000"/>
          <w:sz w:val="16"/>
          <w:szCs w:val="16"/>
          <w:lang w:val="en-US"/>
        </w:rPr>
        <w:t>[17] R.M. Cox (1988) The sensivity of polen from various conif</w:t>
      </w:r>
      <w:r>
        <w:rPr>
          <w:color w:val="000000"/>
          <w:sz w:val="16"/>
          <w:szCs w:val="16"/>
          <w:lang w:val="en-US"/>
        </w:rPr>
        <w:softHyphen/>
        <w:t>erous and broad-leaved tress to combinations of acidity and trace metals. New Phytol. 109, 193-201.</w:t>
      </w:r>
    </w:p>
    <w:p w:rsidR="00593510" w:rsidRDefault="00593510" w:rsidP="00593510">
      <w:pPr>
        <w:shd w:val="clear" w:color="auto" w:fill="FFFFFF"/>
        <w:spacing w:before="226" w:line="182" w:lineRule="exact"/>
        <w:ind w:left="350" w:hanging="350"/>
        <w:jc w:val="both"/>
      </w:pPr>
      <w:r>
        <w:rPr>
          <w:color w:val="000000"/>
          <w:spacing w:val="1"/>
          <w:sz w:val="16"/>
          <w:szCs w:val="16"/>
          <w:lang w:val="en-US"/>
        </w:rPr>
        <w:t xml:space="preserve">[18] O. Munzuroglu, E. Obek and H. Geckil (2003) Effects of </w:t>
      </w:r>
      <w:r>
        <w:rPr>
          <w:color w:val="000000"/>
          <w:spacing w:val="-1"/>
          <w:sz w:val="16"/>
          <w:szCs w:val="16"/>
          <w:lang w:val="en-US"/>
        </w:rPr>
        <w:t xml:space="preserve">simulated acid rain on the pollen germination and pollen tube </w:t>
      </w:r>
      <w:r>
        <w:rPr>
          <w:color w:val="000000"/>
          <w:sz w:val="16"/>
          <w:szCs w:val="16"/>
          <w:lang w:val="en-US"/>
        </w:rPr>
        <w:t xml:space="preserve">growth of apple </w:t>
      </w:r>
      <w:r>
        <w:rPr>
          <w:i/>
          <w:iCs/>
          <w:color w:val="000000"/>
          <w:sz w:val="16"/>
          <w:szCs w:val="16"/>
          <w:lang w:val="en-US"/>
        </w:rPr>
        <w:t xml:space="preserve">(Malus sylvestris </w:t>
      </w:r>
      <w:r>
        <w:rPr>
          <w:color w:val="000000"/>
          <w:sz w:val="16"/>
          <w:szCs w:val="16"/>
          <w:lang w:val="en-US"/>
        </w:rPr>
        <w:t>Miller cv. Golden). Acta Biologica Hungarica. 54, 95-103.</w:t>
      </w:r>
    </w:p>
    <w:p w:rsidR="00593510" w:rsidRDefault="00593510" w:rsidP="00593510">
      <w:pPr>
        <w:shd w:val="clear" w:color="auto" w:fill="FFFFFF"/>
        <w:spacing w:before="226" w:line="182" w:lineRule="exact"/>
        <w:ind w:left="350" w:right="10" w:hanging="350"/>
        <w:jc w:val="both"/>
      </w:pPr>
      <w:r>
        <w:rPr>
          <w:color w:val="000000"/>
          <w:spacing w:val="2"/>
          <w:sz w:val="16"/>
          <w:szCs w:val="16"/>
          <w:lang w:val="en-US"/>
        </w:rPr>
        <w:t>[19] J.D. Abbott, B.D. Bruton and C.L. Patterson (1991) Fungi-</w:t>
      </w:r>
      <w:r>
        <w:rPr>
          <w:color w:val="000000"/>
          <w:sz w:val="16"/>
          <w:szCs w:val="16"/>
          <w:lang w:val="en-US"/>
        </w:rPr>
        <w:t>cidal inhibition of pollen germination and germ-tube elonga</w:t>
      </w:r>
      <w:r>
        <w:rPr>
          <w:color w:val="000000"/>
          <w:sz w:val="16"/>
          <w:szCs w:val="16"/>
          <w:lang w:val="en-US"/>
        </w:rPr>
        <w:softHyphen/>
        <w:t>tion in muskmelon. HortSci. 26, 529-530.</w:t>
      </w:r>
    </w:p>
    <w:p w:rsidR="00593510" w:rsidRDefault="00593510" w:rsidP="00593510">
      <w:pPr>
        <w:shd w:val="clear" w:color="auto" w:fill="FFFFFF"/>
        <w:spacing w:before="226" w:line="182" w:lineRule="exact"/>
        <w:ind w:left="350" w:hanging="350"/>
        <w:jc w:val="both"/>
      </w:pPr>
      <w:r>
        <w:rPr>
          <w:color w:val="000000"/>
          <w:spacing w:val="5"/>
          <w:sz w:val="16"/>
          <w:szCs w:val="16"/>
          <w:lang w:val="en-US"/>
        </w:rPr>
        <w:t xml:space="preserve">[20] G. Schuiirmann, K. Rayasamuda and K.U. Somashekar </w:t>
      </w:r>
      <w:r>
        <w:rPr>
          <w:color w:val="000000"/>
          <w:spacing w:val="1"/>
          <w:sz w:val="16"/>
          <w:szCs w:val="16"/>
          <w:lang w:val="en-US"/>
        </w:rPr>
        <w:t>(1996) Structure-activity relationships for chloro-and nitro-</w:t>
      </w:r>
      <w:r>
        <w:rPr>
          <w:color w:val="000000"/>
          <w:sz w:val="16"/>
          <w:szCs w:val="16"/>
          <w:lang w:val="en-US"/>
        </w:rPr>
        <w:t>phenol toxicity in the pollen tube growth test. Environ. Toxi-col. Chem. 15, 1702-1708.</w:t>
      </w:r>
    </w:p>
    <w:p w:rsidR="00593510" w:rsidRDefault="00593510" w:rsidP="00593510">
      <w:pPr>
        <w:shd w:val="clear" w:color="auto" w:fill="FFFFFF"/>
        <w:spacing w:before="226" w:line="178" w:lineRule="exact"/>
        <w:ind w:left="350" w:hanging="350"/>
        <w:jc w:val="both"/>
      </w:pPr>
      <w:r>
        <w:rPr>
          <w:color w:val="000000"/>
          <w:spacing w:val="9"/>
          <w:sz w:val="16"/>
          <w:szCs w:val="16"/>
          <w:lang w:val="en-US"/>
        </w:rPr>
        <w:t xml:space="preserve">[21] M. Pavlik and O.M. Jandurova (2000) Fungicides </w:t>
      </w:r>
      <w:r>
        <w:rPr>
          <w:color w:val="000000"/>
          <w:sz w:val="16"/>
          <w:szCs w:val="16"/>
          <w:lang w:val="en-US"/>
        </w:rPr>
        <w:t xml:space="preserve">cytotoxicity expressed in male gametophyte development in </w:t>
      </w:r>
      <w:r>
        <w:rPr>
          <w:color w:val="000000"/>
          <w:spacing w:val="2"/>
          <w:sz w:val="16"/>
          <w:szCs w:val="16"/>
          <w:lang w:val="en-US"/>
        </w:rPr>
        <w:t xml:space="preserve">Brassica campestris after in vitro application of converted </w:t>
      </w:r>
      <w:r>
        <w:rPr>
          <w:color w:val="000000"/>
          <w:sz w:val="16"/>
          <w:szCs w:val="16"/>
          <w:lang w:val="en-US"/>
        </w:rPr>
        <w:t>field doses. Environ, and Experiment. Botany. 44, 49-58.</w:t>
      </w:r>
    </w:p>
    <w:p w:rsidR="00593510" w:rsidRDefault="00593510" w:rsidP="00593510">
      <w:pPr>
        <w:shd w:val="clear" w:color="auto" w:fill="FFFFFF"/>
        <w:spacing w:before="226" w:line="182" w:lineRule="exact"/>
        <w:ind w:left="350" w:hanging="350"/>
        <w:jc w:val="both"/>
      </w:pPr>
      <w:r>
        <w:rPr>
          <w:color w:val="000000"/>
          <w:spacing w:val="4"/>
          <w:sz w:val="16"/>
          <w:szCs w:val="16"/>
          <w:lang w:val="en-US"/>
        </w:rPr>
        <w:t xml:space="preserve">[22] W. Yi, S.E. Law and H.Y. Wetzstein (2003) Pollen tube </w:t>
      </w:r>
      <w:r>
        <w:rPr>
          <w:color w:val="000000"/>
          <w:sz w:val="16"/>
          <w:szCs w:val="16"/>
          <w:lang w:val="en-US"/>
        </w:rPr>
        <w:t>growth in styles of apple and almond flowers after spraying with pesticides. Journal of Horticultural Science &amp; Biotech</w:t>
      </w:r>
      <w:r>
        <w:rPr>
          <w:color w:val="000000"/>
          <w:sz w:val="16"/>
          <w:szCs w:val="16"/>
          <w:lang w:val="en-US"/>
        </w:rPr>
        <w:softHyphen/>
        <w:t>nology. 78, 842-846.</w:t>
      </w:r>
    </w:p>
    <w:p w:rsidR="00593510" w:rsidRDefault="00593510" w:rsidP="00593510">
      <w:pPr>
        <w:shd w:val="clear" w:color="auto" w:fill="FFFFFF"/>
        <w:spacing w:before="226" w:line="182" w:lineRule="exact"/>
        <w:ind w:left="350" w:right="5" w:hanging="350"/>
        <w:jc w:val="both"/>
      </w:pPr>
      <w:r>
        <w:rPr>
          <w:color w:val="000000"/>
          <w:spacing w:val="1"/>
          <w:sz w:val="16"/>
          <w:szCs w:val="16"/>
          <w:lang w:val="en-US"/>
        </w:rPr>
        <w:t xml:space="preserve">[23] K. Kalimuthu and K.K. Lakshmanan (1991) Effect of heavy </w:t>
      </w:r>
      <w:r>
        <w:rPr>
          <w:color w:val="000000"/>
          <w:spacing w:val="2"/>
          <w:sz w:val="16"/>
          <w:szCs w:val="16"/>
          <w:lang w:val="en-US"/>
        </w:rPr>
        <w:t>metals on Eucalyptus pollen. Acta Botanica Indica 19, 351-</w:t>
      </w:r>
    </w:p>
    <w:p w:rsidR="00593510" w:rsidRDefault="00593510" w:rsidP="00593510">
      <w:pPr>
        <w:shd w:val="clear" w:color="auto" w:fill="FFFFFF"/>
        <w:ind w:left="355"/>
      </w:pPr>
      <w:r>
        <w:rPr>
          <w:color w:val="000000"/>
          <w:spacing w:val="-3"/>
          <w:sz w:val="16"/>
          <w:szCs w:val="16"/>
          <w:lang w:val="en-US"/>
        </w:rPr>
        <w:t>354.</w:t>
      </w:r>
    </w:p>
    <w:p w:rsidR="00593510" w:rsidRDefault="00593510" w:rsidP="00593510">
      <w:pPr>
        <w:shd w:val="clear" w:color="auto" w:fill="FFFFFF"/>
        <w:spacing w:before="226" w:line="182" w:lineRule="exact"/>
        <w:ind w:left="350" w:right="5" w:hanging="346"/>
        <w:jc w:val="both"/>
      </w:pPr>
      <w:r>
        <w:rPr>
          <w:color w:val="000000"/>
          <w:spacing w:val="1"/>
          <w:sz w:val="16"/>
          <w:szCs w:val="16"/>
          <w:lang w:val="en-US"/>
        </w:rPr>
        <w:t xml:space="preserve">[24] T. Swidish and H.D. Reis (1995) Effects of heavy metals on </w:t>
      </w:r>
      <w:r>
        <w:rPr>
          <w:color w:val="000000"/>
          <w:sz w:val="16"/>
          <w:szCs w:val="16"/>
          <w:lang w:val="en-US"/>
        </w:rPr>
        <w:t>pollen tube growth and ultrastucture. Protoplasma. 185, 113-</w:t>
      </w:r>
      <w:r>
        <w:rPr>
          <w:color w:val="000000"/>
          <w:spacing w:val="-5"/>
          <w:sz w:val="16"/>
          <w:szCs w:val="16"/>
          <w:lang w:val="en-US"/>
        </w:rPr>
        <w:t>122.</w:t>
      </w:r>
    </w:p>
    <w:p w:rsidR="00593510" w:rsidRDefault="00593510" w:rsidP="00593510">
      <w:pPr>
        <w:shd w:val="clear" w:color="auto" w:fill="FFFFFF"/>
        <w:spacing w:before="226" w:line="182" w:lineRule="exact"/>
        <w:ind w:left="355" w:right="5" w:hanging="346"/>
        <w:jc w:val="both"/>
      </w:pPr>
      <w:r>
        <w:rPr>
          <w:color w:val="000000"/>
          <w:spacing w:val="2"/>
          <w:sz w:val="16"/>
          <w:szCs w:val="16"/>
          <w:lang w:val="en-US"/>
        </w:rPr>
        <w:t xml:space="preserve">[25] T. Swadis (1997) Accumulation and effects of heavy metals </w:t>
      </w:r>
      <w:r>
        <w:rPr>
          <w:color w:val="000000"/>
          <w:sz w:val="16"/>
          <w:szCs w:val="16"/>
          <w:lang w:val="en-US"/>
        </w:rPr>
        <w:t xml:space="preserve">in </w:t>
      </w:r>
      <w:r>
        <w:rPr>
          <w:i/>
          <w:iCs/>
          <w:color w:val="000000"/>
          <w:sz w:val="16"/>
          <w:szCs w:val="16"/>
          <w:lang w:val="en-US"/>
        </w:rPr>
        <w:t xml:space="preserve">Lilium </w:t>
      </w:r>
      <w:r>
        <w:rPr>
          <w:color w:val="000000"/>
          <w:sz w:val="16"/>
          <w:szCs w:val="16"/>
          <w:lang w:val="en-US"/>
        </w:rPr>
        <w:t>pollen. ISHS Acta Horticulturae 437: VII Interna</w:t>
      </w:r>
      <w:r>
        <w:rPr>
          <w:color w:val="000000"/>
          <w:sz w:val="16"/>
          <w:szCs w:val="16"/>
          <w:lang w:val="en-US"/>
        </w:rPr>
        <w:softHyphen/>
        <w:t>tional Symposium on pollination. Jan, Alberta.Canada.</w:t>
      </w:r>
    </w:p>
    <w:p w:rsidR="00593510" w:rsidRDefault="00593510" w:rsidP="00593510">
      <w:pPr>
        <w:shd w:val="clear" w:color="auto" w:fill="FFFFFF"/>
        <w:spacing w:before="230" w:line="182" w:lineRule="exact"/>
        <w:ind w:left="355" w:hanging="346"/>
        <w:jc w:val="both"/>
      </w:pPr>
      <w:r>
        <w:rPr>
          <w:color w:val="000000"/>
          <w:sz w:val="16"/>
          <w:szCs w:val="16"/>
          <w:lang w:val="en-US"/>
        </w:rPr>
        <w:t>[26] ZT. Xiong and Y.H. Peng (2001) Response of Pollen Germi</w:t>
      </w:r>
      <w:r>
        <w:rPr>
          <w:color w:val="000000"/>
          <w:sz w:val="16"/>
          <w:szCs w:val="16"/>
          <w:lang w:val="en-US"/>
        </w:rPr>
        <w:softHyphen/>
        <w:t xml:space="preserve">nation and Tube Growth to Cadmium with Special Reference </w:t>
      </w:r>
      <w:r>
        <w:rPr>
          <w:color w:val="000000"/>
          <w:spacing w:val="1"/>
          <w:sz w:val="16"/>
          <w:szCs w:val="16"/>
          <w:lang w:val="en-US"/>
        </w:rPr>
        <w:t>to Low Concentration Exposure, Ecotoxicology and Envi</w:t>
      </w:r>
      <w:r>
        <w:rPr>
          <w:color w:val="000000"/>
          <w:spacing w:val="1"/>
          <w:sz w:val="16"/>
          <w:szCs w:val="16"/>
          <w:lang w:val="en-US"/>
        </w:rPr>
        <w:softHyphen/>
      </w:r>
      <w:r>
        <w:rPr>
          <w:color w:val="000000"/>
          <w:sz w:val="16"/>
          <w:szCs w:val="16"/>
          <w:lang w:val="en-US"/>
        </w:rPr>
        <w:t>ronmental Safety, 48, 51-55.</w:t>
      </w:r>
    </w:p>
    <w:p w:rsidR="00593510" w:rsidRDefault="00593510" w:rsidP="00593510">
      <w:pPr>
        <w:shd w:val="clear" w:color="auto" w:fill="FFFFFF"/>
        <w:spacing w:before="221" w:line="187" w:lineRule="exact"/>
        <w:ind w:left="350" w:right="5" w:hanging="346"/>
        <w:jc w:val="both"/>
      </w:pPr>
      <w:r>
        <w:rPr>
          <w:color w:val="000000"/>
          <w:sz w:val="16"/>
          <w:szCs w:val="16"/>
          <w:lang w:val="en-US"/>
        </w:rPr>
        <w:t>[27] K.R. Shivanna and N.S. Rangaswamy (1992) Pollen Biology Laboratory Manual. Springer Verlag, Berlin, 119 pp.</w:t>
      </w:r>
    </w:p>
    <w:p w:rsidR="00593510" w:rsidRDefault="00593510" w:rsidP="00593510">
      <w:pPr>
        <w:shd w:val="clear" w:color="auto" w:fill="FFFFFF"/>
        <w:spacing w:before="230" w:line="182" w:lineRule="exact"/>
        <w:ind w:left="355" w:right="5" w:hanging="346"/>
        <w:jc w:val="both"/>
      </w:pPr>
      <w:r>
        <w:rPr>
          <w:color w:val="000000"/>
          <w:spacing w:val="2"/>
          <w:sz w:val="16"/>
          <w:szCs w:val="16"/>
          <w:lang w:val="en-US"/>
        </w:rPr>
        <w:t xml:space="preserve">[28] L.C. Claire, D.C. Andriano, K.S. Sajwan, S.L. Abel, D.P. </w:t>
      </w:r>
      <w:r>
        <w:rPr>
          <w:color w:val="000000"/>
          <w:spacing w:val="-1"/>
          <w:sz w:val="16"/>
          <w:szCs w:val="16"/>
          <w:lang w:val="en-US"/>
        </w:rPr>
        <w:t xml:space="preserve">Thoma and J.T. Driver (1991) Effects of selected trace metals on germinating seeds of six plant species. Water, Air and Soil </w:t>
      </w:r>
      <w:r>
        <w:rPr>
          <w:color w:val="000000"/>
          <w:sz w:val="16"/>
          <w:szCs w:val="16"/>
          <w:lang w:val="en-US"/>
        </w:rPr>
        <w:t>Pollution. 59, 231-240.</w:t>
      </w:r>
    </w:p>
    <w:p w:rsidR="00593510" w:rsidRDefault="00593510" w:rsidP="00593510">
      <w:pPr>
        <w:shd w:val="clear" w:color="auto" w:fill="FFFFFF"/>
        <w:spacing w:before="230" w:line="182" w:lineRule="exact"/>
        <w:ind w:left="350" w:hanging="346"/>
        <w:jc w:val="both"/>
      </w:pPr>
      <w:r>
        <w:rPr>
          <w:color w:val="000000"/>
          <w:spacing w:val="1"/>
          <w:sz w:val="16"/>
          <w:szCs w:val="16"/>
          <w:lang w:val="en-US"/>
        </w:rPr>
        <w:t xml:space="preserve">[29] J.C. Fernandes and F.S. Henriques (1991) Biochemical, </w:t>
      </w:r>
      <w:r>
        <w:rPr>
          <w:color w:val="000000"/>
          <w:spacing w:val="4"/>
          <w:sz w:val="16"/>
          <w:szCs w:val="16"/>
          <w:lang w:val="en-US"/>
        </w:rPr>
        <w:t xml:space="preserve">physiological, and structural effects of excess copper in </w:t>
      </w:r>
      <w:r>
        <w:rPr>
          <w:color w:val="000000"/>
          <w:sz w:val="16"/>
          <w:szCs w:val="16"/>
          <w:lang w:val="en-US"/>
        </w:rPr>
        <w:t>plants. The Botanical Review. 57, 246-273.</w:t>
      </w:r>
    </w:p>
    <w:p w:rsidR="00593510" w:rsidRDefault="00593510" w:rsidP="00593510">
      <w:pPr>
        <w:shd w:val="clear" w:color="auto" w:fill="FFFFFF"/>
        <w:spacing w:line="182" w:lineRule="exact"/>
        <w:ind w:left="379" w:hanging="355"/>
        <w:jc w:val="both"/>
      </w:pPr>
      <w:r>
        <w:br w:type="column"/>
      </w:r>
      <w:r>
        <w:rPr>
          <w:color w:val="000000"/>
          <w:spacing w:val="3"/>
          <w:sz w:val="16"/>
          <w:szCs w:val="16"/>
          <w:lang w:val="en-US"/>
        </w:rPr>
        <w:t xml:space="preserve">[30] O. Munzuroglu and H. Geckil (2002) Effects of metals on </w:t>
      </w:r>
      <w:r>
        <w:rPr>
          <w:color w:val="000000"/>
          <w:sz w:val="16"/>
          <w:szCs w:val="16"/>
          <w:lang w:val="en-US"/>
        </w:rPr>
        <w:t xml:space="preserve">seed germination, root elongation, and coleoptile and hypo-cotyl growth in </w:t>
      </w:r>
      <w:r>
        <w:rPr>
          <w:i/>
          <w:iCs/>
          <w:color w:val="000000"/>
          <w:sz w:val="16"/>
          <w:szCs w:val="16"/>
          <w:lang w:val="en-US"/>
        </w:rPr>
        <w:t xml:space="preserve">Triticum aestivum </w:t>
      </w:r>
      <w:r>
        <w:rPr>
          <w:color w:val="000000"/>
          <w:sz w:val="16"/>
          <w:szCs w:val="16"/>
          <w:lang w:val="en-US"/>
        </w:rPr>
        <w:t xml:space="preserve">and </w:t>
      </w:r>
      <w:r>
        <w:rPr>
          <w:i/>
          <w:iCs/>
          <w:color w:val="000000"/>
          <w:sz w:val="16"/>
          <w:szCs w:val="16"/>
          <w:lang w:val="en-US"/>
        </w:rPr>
        <w:t xml:space="preserve">Cucumis sativus. </w:t>
      </w:r>
      <w:r>
        <w:rPr>
          <w:color w:val="000000"/>
          <w:sz w:val="16"/>
          <w:szCs w:val="16"/>
          <w:lang w:val="en-US"/>
        </w:rPr>
        <w:t>Ar</w:t>
      </w:r>
      <w:r>
        <w:rPr>
          <w:color w:val="000000"/>
          <w:sz w:val="16"/>
          <w:szCs w:val="16"/>
          <w:lang w:val="en-US"/>
        </w:rPr>
        <w:softHyphen/>
        <w:t xml:space="preserve">chives of Environmental Contamination and Toxicology 43, </w:t>
      </w:r>
      <w:r>
        <w:rPr>
          <w:color w:val="000000"/>
          <w:spacing w:val="-1"/>
          <w:sz w:val="16"/>
          <w:szCs w:val="16"/>
          <w:lang w:val="en-US"/>
        </w:rPr>
        <w:t>203-213</w:t>
      </w:r>
    </w:p>
    <w:p w:rsidR="00593510" w:rsidRDefault="00593510" w:rsidP="00593510">
      <w:pPr>
        <w:shd w:val="clear" w:color="auto" w:fill="FFFFFF"/>
        <w:spacing w:before="226" w:line="187" w:lineRule="exact"/>
        <w:ind w:left="379" w:hanging="350"/>
        <w:jc w:val="both"/>
      </w:pPr>
      <w:r>
        <w:rPr>
          <w:color w:val="000000"/>
          <w:sz w:val="16"/>
          <w:szCs w:val="16"/>
          <w:lang w:val="en-US"/>
        </w:rPr>
        <w:t>[31] Y. Cheng and Q.X. Zhou (2002) Ecological toxicity of reac</w:t>
      </w:r>
      <w:r>
        <w:rPr>
          <w:color w:val="000000"/>
          <w:sz w:val="16"/>
          <w:szCs w:val="16"/>
          <w:lang w:val="en-US"/>
        </w:rPr>
        <w:softHyphen/>
        <w:t xml:space="preserve">tive X-3B red dye and cadmium acting on wheat (Triticum </w:t>
      </w:r>
      <w:r>
        <w:rPr>
          <w:color w:val="000000"/>
          <w:spacing w:val="1"/>
          <w:sz w:val="16"/>
          <w:szCs w:val="16"/>
          <w:lang w:val="en-US"/>
        </w:rPr>
        <w:t>aestivum). J.Environ.Sci.l, 136-140.</w:t>
      </w:r>
    </w:p>
    <w:p w:rsidR="00593510" w:rsidRDefault="00593510" w:rsidP="00593510">
      <w:pPr>
        <w:shd w:val="clear" w:color="auto" w:fill="FFFFFF"/>
        <w:spacing w:before="230" w:line="182" w:lineRule="exact"/>
        <w:ind w:left="379" w:right="10" w:hanging="350"/>
        <w:jc w:val="both"/>
      </w:pPr>
      <w:r>
        <w:rPr>
          <w:color w:val="000000"/>
          <w:spacing w:val="5"/>
          <w:sz w:val="16"/>
          <w:szCs w:val="16"/>
          <w:lang w:val="en-US"/>
        </w:rPr>
        <w:t xml:space="preserve">[32] Y.F. Song, Q.X. Zhou, H.X. Xu, L.P. Ren and P. Gong </w:t>
      </w:r>
      <w:r>
        <w:rPr>
          <w:color w:val="000000"/>
          <w:spacing w:val="2"/>
          <w:sz w:val="16"/>
          <w:szCs w:val="16"/>
          <w:lang w:val="en-US"/>
        </w:rPr>
        <w:t xml:space="preserve">(2002) Ecological toxicity heavy metals in soils acting on </w:t>
      </w:r>
      <w:r>
        <w:rPr>
          <w:color w:val="000000"/>
          <w:spacing w:val="8"/>
          <w:sz w:val="16"/>
          <w:szCs w:val="16"/>
          <w:lang w:val="en-US"/>
        </w:rPr>
        <w:t xml:space="preserve">seed germination and root elongation of wheat. </w:t>
      </w:r>
      <w:r>
        <w:rPr>
          <w:color w:val="000000"/>
          <w:spacing w:val="1"/>
          <w:sz w:val="16"/>
          <w:szCs w:val="16"/>
          <w:lang w:val="en-US"/>
        </w:rPr>
        <w:t>Chin.J.Appl.Ecol. 4,459-462.</w:t>
      </w:r>
    </w:p>
    <w:p w:rsidR="00593510" w:rsidRDefault="00593510" w:rsidP="00593510">
      <w:pPr>
        <w:shd w:val="clear" w:color="auto" w:fill="FFFFFF"/>
        <w:spacing w:before="245" w:line="178" w:lineRule="exact"/>
        <w:ind w:left="384" w:right="5" w:hanging="355"/>
        <w:jc w:val="both"/>
      </w:pPr>
      <w:r>
        <w:rPr>
          <w:color w:val="000000"/>
          <w:spacing w:val="2"/>
          <w:sz w:val="16"/>
          <w:szCs w:val="16"/>
          <w:lang w:val="en-US"/>
        </w:rPr>
        <w:t xml:space="preserve">[33] S.E. Jorgensen (1989) Principles of environmental Science </w:t>
      </w:r>
      <w:r>
        <w:rPr>
          <w:color w:val="000000"/>
          <w:sz w:val="16"/>
          <w:szCs w:val="16"/>
          <w:lang w:val="en-US"/>
        </w:rPr>
        <w:t>and Technology. Elsevier, Amsterdam, 516 pp.</w:t>
      </w:r>
    </w:p>
    <w:p w:rsidR="00593510" w:rsidRDefault="00593510" w:rsidP="00593510">
      <w:pPr>
        <w:shd w:val="clear" w:color="auto" w:fill="FFFFFF"/>
        <w:spacing w:before="6955" w:line="182" w:lineRule="exact"/>
        <w:ind w:left="5" w:right="21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4267200</wp:posOffset>
                </wp:positionV>
                <wp:extent cx="2792095" cy="0"/>
                <wp:effectExtent l="0" t="0" r="0" b="0"/>
                <wp:wrapNone/>
                <wp:docPr id="2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209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AB52F9" id="Line 5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5pt,336pt" to="218.4pt,3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" o:allowincell="f" strokeweight=".95pt"/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Received: </w:t>
      </w:r>
      <w:r>
        <w:rPr>
          <w:rFonts w:ascii="Arial" w:hAnsi="Arial" w:cs="Arial"/>
          <w:color w:val="000000"/>
          <w:sz w:val="16"/>
          <w:szCs w:val="16"/>
          <w:lang w:val="en-US"/>
        </w:rPr>
        <w:t xml:space="preserve">April 28, 2004 </w:t>
      </w:r>
      <w:r>
        <w:rPr>
          <w:rFonts w:ascii="Arial" w:hAnsi="Arial" w:cs="Arial"/>
          <w:b/>
          <w:bCs/>
          <w:color w:val="000000"/>
          <w:spacing w:val="-1"/>
          <w:sz w:val="16"/>
          <w:szCs w:val="16"/>
          <w:lang w:val="en-US"/>
        </w:rPr>
        <w:t xml:space="preserve">Accepted: </w:t>
      </w:r>
      <w:r>
        <w:rPr>
          <w:rFonts w:ascii="Arial" w:hAnsi="Arial" w:cs="Arial"/>
          <w:color w:val="000000"/>
          <w:spacing w:val="-1"/>
          <w:sz w:val="16"/>
          <w:szCs w:val="16"/>
          <w:lang w:val="en-US"/>
        </w:rPr>
        <w:t>August 28, 2004</w:t>
      </w:r>
    </w:p>
    <w:p w:rsidR="00593510" w:rsidRDefault="00593510" w:rsidP="00593510">
      <w:pPr>
        <w:shd w:val="clear" w:color="auto" w:fill="FFFFFF"/>
        <w:spacing w:before="466"/>
        <w:ind w:left="19"/>
      </w:pPr>
      <w:r>
        <w:rPr>
          <w:rFonts w:ascii="Arial" w:hAnsi="Arial" w:cs="Arial"/>
          <w:color w:val="000000"/>
          <w:spacing w:val="-2"/>
          <w:lang w:val="en-US"/>
        </w:rPr>
        <w:t>CORRESPONDING AUTHOR</w:t>
      </w:r>
    </w:p>
    <w:p w:rsidR="00593510" w:rsidRDefault="00593510" w:rsidP="00593510">
      <w:pPr>
        <w:shd w:val="clear" w:color="auto" w:fill="FFFFFF"/>
        <w:spacing w:before="245" w:line="226" w:lineRule="exact"/>
        <w:ind w:left="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3175</wp:posOffset>
                </wp:positionV>
                <wp:extent cx="2792095" cy="0"/>
                <wp:effectExtent l="0" t="0" r="0" b="0"/>
                <wp:wrapNone/>
                <wp:docPr id="1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209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9B7E6" id="Line 5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5pt,.25pt" to="218.4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6LHEwIAACo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" o:allowincell="f" strokeweight="1.2pt"/>
            </w:pict>
          </mc:Fallback>
        </mc:AlternateContent>
      </w:r>
      <w:r>
        <w:rPr>
          <w:b/>
          <w:bCs/>
          <w:color w:val="000000"/>
          <w:lang w:val="en-US"/>
        </w:rPr>
        <w:t>Nazmi Giir</w:t>
      </w:r>
    </w:p>
    <w:p w:rsidR="00593510" w:rsidRDefault="00593510" w:rsidP="00593510">
      <w:pPr>
        <w:shd w:val="clear" w:color="auto" w:fill="FFFFFF"/>
        <w:spacing w:line="226" w:lineRule="exact"/>
        <w:ind w:left="5" w:right="1920"/>
      </w:pPr>
      <w:r>
        <w:rPr>
          <w:color w:val="000000"/>
          <w:lang w:val="en-US"/>
        </w:rPr>
        <w:t xml:space="preserve">Firat University Department of Biology </w:t>
      </w:r>
      <w:r>
        <w:rPr>
          <w:color w:val="000000"/>
          <w:spacing w:val="3"/>
          <w:lang w:val="en-US"/>
        </w:rPr>
        <w:t>Elazig, 23169-TURKEY</w:t>
      </w:r>
    </w:p>
    <w:p w:rsidR="00593510" w:rsidRDefault="00593510" w:rsidP="00593510">
      <w:pPr>
        <w:shd w:val="clear" w:color="auto" w:fill="FFFFFF"/>
        <w:spacing w:before="230"/>
        <w:ind w:left="10"/>
      </w:pPr>
      <w:r>
        <w:rPr>
          <w:color w:val="000000"/>
          <w:lang w:val="en-US"/>
        </w:rPr>
        <w:t>e-mail: n2ur@firat.edu.tr</w:t>
      </w:r>
    </w:p>
    <w:p w:rsidR="00593510" w:rsidRDefault="00593510" w:rsidP="00593510">
      <w:pPr>
        <w:shd w:val="clear" w:color="auto" w:fill="000000"/>
        <w:spacing w:before="197"/>
        <w:ind w:firstLine="384"/>
      </w:pPr>
      <w:r>
        <w:rPr>
          <w:rFonts w:ascii="Arial" w:hAnsi="Arial" w:cs="Arial"/>
          <w:b/>
          <w:bCs/>
          <w:color w:val="FFFFFF"/>
          <w:spacing w:val="4"/>
          <w:sz w:val="18"/>
          <w:szCs w:val="18"/>
          <w:lang w:val="en-US"/>
        </w:rPr>
        <w:t>FEB/Vol 14/No 1/2005-pages 36-39</w:t>
      </w:r>
    </w:p>
    <w:p w:rsidR="00593510" w:rsidRDefault="00593510" w:rsidP="00593510">
      <w:pPr>
        <w:shd w:val="clear" w:color="auto" w:fill="000000"/>
        <w:spacing w:before="197"/>
        <w:ind w:firstLine="384"/>
        <w:sectPr w:rsidR="00593510">
          <w:type w:val="continuous"/>
          <w:pgSz w:w="11909" w:h="16834"/>
          <w:pgMar w:top="601" w:right="514" w:bottom="360" w:left="2078" w:header="708" w:footer="708" w:gutter="0"/>
          <w:cols w:num="2" w:space="708" w:equalWidth="0">
            <w:col w:w="4339" w:space="624"/>
            <w:col w:w="4353"/>
          </w:cols>
          <w:noEndnote/>
        </w:sectPr>
      </w:pPr>
    </w:p>
    <w:p w:rsidR="00593510" w:rsidRPr="00593510" w:rsidRDefault="00593510" w:rsidP="00593510">
      <w:pPr>
        <w:shd w:val="clear" w:color="auto" w:fill="FFFFFF"/>
        <w:spacing w:before="610"/>
        <w:ind w:left="4742"/>
      </w:pPr>
      <w:r>
        <w:rPr>
          <w:b/>
          <w:bCs/>
          <w:color w:val="000000"/>
          <w:lang w:val="en-US"/>
        </w:rPr>
        <w:lastRenderedPageBreak/>
        <w:t>9</w:t>
      </w:r>
    </w:p>
    <w:sectPr w:rsidR="00593510" w:rsidRPr="00593510" w:rsidSect="00593510">
      <w:pgSz w:w="11909" w:h="16834"/>
      <w:pgMar w:top="423" w:right="4037" w:bottom="360" w:left="1752" w:header="708" w:footer="708" w:gutter="0"/>
      <w:cols w:num="2" w:space="708" w:equalWidth="0">
        <w:col w:w="2539" w:space="1061"/>
        <w:col w:w="25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5ED" w:rsidRDefault="003675ED" w:rsidP="00593510">
      <w:r>
        <w:separator/>
      </w:r>
    </w:p>
  </w:endnote>
  <w:endnote w:type="continuationSeparator" w:id="0">
    <w:p w:rsidR="003675ED" w:rsidRDefault="003675ED" w:rsidP="00593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5ED" w:rsidRDefault="003675ED" w:rsidP="00593510">
      <w:r>
        <w:separator/>
      </w:r>
    </w:p>
  </w:footnote>
  <w:footnote w:type="continuationSeparator" w:id="0">
    <w:p w:rsidR="003675ED" w:rsidRDefault="003675ED" w:rsidP="005935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510"/>
    <w:rsid w:val="003675ED"/>
    <w:rsid w:val="0059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2B0BDE8-FFEB-43AF-A8EA-F78C5D55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9351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93510"/>
    <w:rPr>
      <w:rFonts w:ascii="Times New Roman" w:hAnsi="Times New Roman"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unhideWhenUsed/>
    <w:rsid w:val="0059351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93510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2402</Words>
  <Characters>13697</Characters>
  <Application>Microsoft Office Word</Application>
  <DocSecurity>0</DocSecurity>
  <Lines>114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</dc:creator>
  <cp:keywords/>
  <dc:description/>
  <cp:lastModifiedBy>Muhammed Ali</cp:lastModifiedBy>
  <cp:revision>1</cp:revision>
  <dcterms:created xsi:type="dcterms:W3CDTF">2016-09-01T11:57:00Z</dcterms:created>
  <dcterms:modified xsi:type="dcterms:W3CDTF">2016-09-01T12:06:00Z</dcterms:modified>
</cp:coreProperties>
</file>